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60" w:rsidRDefault="00325E97" w:rsidP="00325E97">
      <w:pPr>
        <w:widowControl/>
        <w:shd w:val="clear" w:color="auto" w:fill="FFFFFF"/>
        <w:spacing w:line="408" w:lineRule="atLeast"/>
        <w:rPr>
          <w:rFonts w:asciiTheme="minorEastAsia" w:hAnsiTheme="minorEastAsia" w:cs="宋体" w:hint="eastAsia"/>
          <w:b/>
          <w:bCs/>
          <w:color w:val="C00000"/>
          <w:spacing w:val="8"/>
          <w:kern w:val="0"/>
          <w:sz w:val="36"/>
          <w:szCs w:val="36"/>
        </w:rPr>
      </w:pPr>
      <w:r w:rsidRPr="00287D60">
        <w:rPr>
          <w:rFonts w:asciiTheme="minorEastAsia" w:hAnsiTheme="minorEastAsia" w:cs="宋体" w:hint="eastAsia"/>
          <w:b/>
          <w:bCs/>
          <w:color w:val="C00000"/>
          <w:spacing w:val="8"/>
          <w:kern w:val="0"/>
          <w:sz w:val="36"/>
          <w:szCs w:val="36"/>
        </w:rPr>
        <w:t>工业和信息化部办公厅</w:t>
      </w:r>
      <w:r w:rsidRPr="00287D60">
        <w:rPr>
          <w:rFonts w:asciiTheme="minorEastAsia" w:hAnsiTheme="minorEastAsia" w:cs="宋体"/>
          <w:b/>
          <w:bCs/>
          <w:color w:val="C00000"/>
          <w:spacing w:val="8"/>
          <w:kern w:val="0"/>
          <w:sz w:val="36"/>
          <w:szCs w:val="36"/>
        </w:rPr>
        <w:t>  </w:t>
      </w:r>
    </w:p>
    <w:p w:rsidR="00325E97" w:rsidRPr="00287D60" w:rsidRDefault="00325E97" w:rsidP="00325E97">
      <w:pPr>
        <w:widowControl/>
        <w:shd w:val="clear" w:color="auto" w:fill="FFFFFF"/>
        <w:spacing w:line="408" w:lineRule="atLeast"/>
        <w:rPr>
          <w:rFonts w:asciiTheme="minorEastAsia" w:hAnsiTheme="minorEastAsia" w:cs="宋体"/>
          <w:color w:val="333333"/>
          <w:spacing w:val="8"/>
          <w:kern w:val="0"/>
          <w:sz w:val="36"/>
          <w:szCs w:val="36"/>
        </w:rPr>
      </w:pPr>
      <w:r w:rsidRPr="00287D60">
        <w:rPr>
          <w:rFonts w:asciiTheme="minorEastAsia" w:hAnsiTheme="minorEastAsia" w:cs="宋体" w:hint="eastAsia"/>
          <w:b/>
          <w:bCs/>
          <w:color w:val="C00000"/>
          <w:spacing w:val="8"/>
          <w:kern w:val="0"/>
          <w:sz w:val="36"/>
          <w:szCs w:val="36"/>
        </w:rPr>
        <w:t>财政部办公厅技术创新示范企业认定管理办法(试行</w:t>
      </w:r>
      <w:r w:rsidRPr="00287D60">
        <w:rPr>
          <w:rFonts w:asciiTheme="minorEastAsia" w:hAnsiTheme="minorEastAsia" w:cs="宋体"/>
          <w:b/>
          <w:bCs/>
          <w:color w:val="C00000"/>
          <w:spacing w:val="8"/>
          <w:kern w:val="0"/>
          <w:sz w:val="36"/>
          <w:szCs w:val="36"/>
        </w:rPr>
        <w:t>)</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 </w:t>
      </w:r>
    </w:p>
    <w:p w:rsidR="00325E97" w:rsidRPr="00287D60" w:rsidRDefault="00325E97" w:rsidP="00325E97">
      <w:pPr>
        <w:widowControl/>
        <w:shd w:val="clear" w:color="auto" w:fill="FFFFFF"/>
        <w:spacing w:line="408" w:lineRule="atLeast"/>
        <w:rPr>
          <w:rFonts w:ascii="微软雅黑" w:eastAsia="微软雅黑" w:hAnsi="微软雅黑" w:cs="宋体"/>
          <w:b/>
          <w:color w:val="333333"/>
          <w:spacing w:val="8"/>
          <w:kern w:val="0"/>
          <w:sz w:val="26"/>
          <w:szCs w:val="26"/>
        </w:rPr>
      </w:pPr>
      <w:r w:rsidRPr="00287D60">
        <w:rPr>
          <w:rFonts w:ascii="宋体" w:eastAsia="宋体" w:hAnsi="宋体" w:cs="宋体" w:hint="eastAsia"/>
          <w:b/>
          <w:color w:val="333333"/>
          <w:spacing w:val="8"/>
          <w:kern w:val="0"/>
          <w:szCs w:val="21"/>
        </w:rPr>
        <w:t>第一章  总  则</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 </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第一条  为深入贯彻落实中央关于建设创新型国家的战略部署，促进和完善以企业为主体、市场为导向、产学研相结合的技术创新体系的建设，做好技术创新示范企业的认定工作，鼓励工业企业开展技术创新，加快转变经济发展方式，依据《中华人民共和国科学技术进步法》、《国家中长期科学和技术发展规划纲要(2006―</w:t>
      </w:r>
      <w:r w:rsidRPr="00325E97">
        <w:rPr>
          <w:rFonts w:ascii="Calibri" w:eastAsia="宋体" w:hAnsi="Calibri" w:cs="宋体"/>
          <w:color w:val="333333"/>
          <w:spacing w:val="8"/>
          <w:kern w:val="0"/>
          <w:szCs w:val="21"/>
        </w:rPr>
        <w:t>2020</w:t>
      </w:r>
      <w:r w:rsidRPr="00325E97">
        <w:rPr>
          <w:rFonts w:ascii="宋体" w:eastAsia="宋体" w:hAnsi="宋体" w:cs="宋体" w:hint="eastAsia"/>
          <w:color w:val="333333"/>
          <w:spacing w:val="8"/>
          <w:kern w:val="0"/>
          <w:szCs w:val="21"/>
        </w:rPr>
        <w:t>年</w:t>
      </w:r>
      <w:r w:rsidRPr="00325E97">
        <w:rPr>
          <w:rFonts w:ascii="Calibri" w:eastAsia="宋体" w:hAnsi="Calibri" w:cs="宋体"/>
          <w:color w:val="333333"/>
          <w:spacing w:val="8"/>
          <w:kern w:val="0"/>
          <w:szCs w:val="21"/>
        </w:rPr>
        <w:t>)</w:t>
      </w:r>
      <w:r w:rsidRPr="00325E97">
        <w:rPr>
          <w:rFonts w:ascii="宋体" w:eastAsia="宋体" w:hAnsi="宋体" w:cs="宋体" w:hint="eastAsia"/>
          <w:color w:val="333333"/>
          <w:spacing w:val="8"/>
          <w:kern w:val="0"/>
          <w:szCs w:val="21"/>
        </w:rPr>
        <w:t>》、《国家产业技术政策》，特制定本办法。</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第二条   技术创新示范企业(以下简称示范企业</w:t>
      </w:r>
      <w:r w:rsidRPr="00325E97">
        <w:rPr>
          <w:rFonts w:ascii="Calibri" w:eastAsia="宋体" w:hAnsi="Calibri" w:cs="宋体"/>
          <w:color w:val="333333"/>
          <w:spacing w:val="8"/>
          <w:kern w:val="0"/>
          <w:szCs w:val="21"/>
        </w:rPr>
        <w:t>)</w:t>
      </w:r>
      <w:r w:rsidRPr="00325E97">
        <w:rPr>
          <w:rFonts w:ascii="宋体" w:eastAsia="宋体" w:hAnsi="宋体" w:cs="宋体" w:hint="eastAsia"/>
          <w:color w:val="333333"/>
          <w:spacing w:val="8"/>
          <w:kern w:val="0"/>
          <w:szCs w:val="21"/>
        </w:rPr>
        <w:t>是指工业主要产业中技术创新能力较强、创新业绩显著、具有重要示范和导向作用的企业。</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第三条  示范企业认定工作遵循公平、公正、公开原则，统筹规划，合理配置资源，规范、有序推进。</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第四条  工业和信息化部联合财政部负责示范企业认定的相关管理工作。</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各省、自治区、直辖市、计划单列市工业和信息化主管部门</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（以下简称省级工业和信息化主管部门）联合同级财政部门负责组织本地区示范企业的申报工作，并做好对示范企业的指导和管理工作。</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 </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第二章  认  定</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 </w:t>
      </w:r>
    </w:p>
    <w:p w:rsidR="00325E97" w:rsidRPr="00287D60" w:rsidRDefault="00325E97" w:rsidP="00325E97">
      <w:pPr>
        <w:widowControl/>
        <w:shd w:val="clear" w:color="auto" w:fill="FFFFFF"/>
        <w:spacing w:line="408" w:lineRule="atLeast"/>
        <w:rPr>
          <w:rFonts w:ascii="微软雅黑" w:eastAsia="微软雅黑" w:hAnsi="微软雅黑" w:cs="宋体"/>
          <w:b/>
          <w:color w:val="333333"/>
          <w:spacing w:val="8"/>
          <w:kern w:val="0"/>
          <w:sz w:val="26"/>
          <w:szCs w:val="26"/>
        </w:rPr>
      </w:pPr>
      <w:r w:rsidRPr="00287D60">
        <w:rPr>
          <w:rFonts w:ascii="宋体" w:eastAsia="宋体" w:hAnsi="宋体" w:cs="宋体" w:hint="eastAsia"/>
          <w:b/>
          <w:color w:val="333333"/>
          <w:spacing w:val="8"/>
          <w:kern w:val="0"/>
          <w:szCs w:val="21"/>
        </w:rPr>
        <w:t>第五条  示范企业的认定每年组织一次。</w:t>
      </w:r>
    </w:p>
    <w:p w:rsidR="00325E97" w:rsidRPr="00287D60" w:rsidRDefault="00325E97" w:rsidP="00325E97">
      <w:pPr>
        <w:widowControl/>
        <w:shd w:val="clear" w:color="auto" w:fill="FFFFFF"/>
        <w:spacing w:line="408" w:lineRule="atLeast"/>
        <w:rPr>
          <w:rFonts w:ascii="微软雅黑" w:eastAsia="微软雅黑" w:hAnsi="微软雅黑" w:cs="宋体"/>
          <w:b/>
          <w:color w:val="333333"/>
          <w:spacing w:val="8"/>
          <w:kern w:val="0"/>
          <w:sz w:val="26"/>
          <w:szCs w:val="26"/>
        </w:rPr>
      </w:pPr>
      <w:r w:rsidRPr="00287D60">
        <w:rPr>
          <w:rFonts w:ascii="宋体" w:eastAsia="宋体" w:hAnsi="宋体" w:cs="宋体" w:hint="eastAsia"/>
          <w:b/>
          <w:color w:val="333333"/>
          <w:spacing w:val="8"/>
          <w:kern w:val="0"/>
          <w:szCs w:val="21"/>
        </w:rPr>
        <w:t>第六条  申报示范企业的基本条件：</w:t>
      </w:r>
    </w:p>
    <w:p w:rsidR="00325E97" w:rsidRPr="00287D60" w:rsidRDefault="00325E97" w:rsidP="00325E97">
      <w:pPr>
        <w:widowControl/>
        <w:shd w:val="clear" w:color="auto" w:fill="FFFFFF"/>
        <w:spacing w:line="408" w:lineRule="atLeast"/>
        <w:rPr>
          <w:rFonts w:ascii="微软雅黑" w:eastAsia="微软雅黑" w:hAnsi="微软雅黑" w:cs="宋体"/>
          <w:b/>
          <w:color w:val="333333"/>
          <w:spacing w:val="8"/>
          <w:kern w:val="0"/>
          <w:sz w:val="26"/>
          <w:szCs w:val="26"/>
        </w:rPr>
      </w:pPr>
      <w:r w:rsidRPr="00287D60">
        <w:rPr>
          <w:rFonts w:ascii="宋体" w:eastAsia="宋体" w:hAnsi="宋体" w:cs="宋体" w:hint="eastAsia"/>
          <w:b/>
          <w:color w:val="333333"/>
          <w:spacing w:val="8"/>
          <w:kern w:val="0"/>
          <w:szCs w:val="21"/>
        </w:rPr>
        <w:t>（一）具有独立法人资格，财务管理制度健全，会计信用、纳税信用和银行信用良好；</w:t>
      </w:r>
    </w:p>
    <w:p w:rsidR="00325E97" w:rsidRPr="00287D60" w:rsidRDefault="00325E97" w:rsidP="00325E97">
      <w:pPr>
        <w:widowControl/>
        <w:shd w:val="clear" w:color="auto" w:fill="FFFFFF"/>
        <w:spacing w:line="408" w:lineRule="atLeast"/>
        <w:rPr>
          <w:rFonts w:ascii="微软雅黑" w:eastAsia="微软雅黑" w:hAnsi="微软雅黑" w:cs="宋体"/>
          <w:b/>
          <w:color w:val="333333"/>
          <w:spacing w:val="8"/>
          <w:kern w:val="0"/>
          <w:sz w:val="26"/>
          <w:szCs w:val="26"/>
        </w:rPr>
      </w:pPr>
      <w:r w:rsidRPr="00287D60">
        <w:rPr>
          <w:rFonts w:ascii="宋体" w:eastAsia="宋体" w:hAnsi="宋体" w:cs="宋体" w:hint="eastAsia"/>
          <w:b/>
          <w:color w:val="333333"/>
          <w:spacing w:val="8"/>
          <w:kern w:val="0"/>
          <w:szCs w:val="21"/>
        </w:rPr>
        <w:t>（二）在国内建有科研、生产基地且中方拥有控制权；</w:t>
      </w:r>
    </w:p>
    <w:p w:rsidR="00325E97" w:rsidRPr="00287D60" w:rsidRDefault="00325E97" w:rsidP="00325E97">
      <w:pPr>
        <w:widowControl/>
        <w:shd w:val="clear" w:color="auto" w:fill="FFFFFF"/>
        <w:spacing w:line="408" w:lineRule="atLeast"/>
        <w:rPr>
          <w:rFonts w:ascii="微软雅黑" w:eastAsia="微软雅黑" w:hAnsi="微软雅黑" w:cs="宋体"/>
          <w:b/>
          <w:color w:val="333333"/>
          <w:spacing w:val="8"/>
          <w:kern w:val="0"/>
          <w:sz w:val="26"/>
          <w:szCs w:val="26"/>
        </w:rPr>
      </w:pPr>
      <w:r w:rsidRPr="00287D60">
        <w:rPr>
          <w:rFonts w:ascii="宋体" w:eastAsia="宋体" w:hAnsi="宋体" w:cs="宋体" w:hint="eastAsia"/>
          <w:b/>
          <w:color w:val="333333"/>
          <w:spacing w:val="8"/>
          <w:kern w:val="0"/>
          <w:szCs w:val="21"/>
        </w:rPr>
        <w:t>（三）已认定为省级以上企业技术中心的企业；</w:t>
      </w:r>
    </w:p>
    <w:p w:rsidR="00325E97" w:rsidRPr="00287D60" w:rsidRDefault="00325E97" w:rsidP="00325E97">
      <w:pPr>
        <w:widowControl/>
        <w:shd w:val="clear" w:color="auto" w:fill="FFFFFF"/>
        <w:spacing w:line="408" w:lineRule="atLeast"/>
        <w:rPr>
          <w:rFonts w:ascii="微软雅黑" w:eastAsia="微软雅黑" w:hAnsi="微软雅黑" w:cs="宋体"/>
          <w:b/>
          <w:color w:val="333333"/>
          <w:spacing w:val="8"/>
          <w:kern w:val="0"/>
          <w:sz w:val="26"/>
          <w:szCs w:val="26"/>
        </w:rPr>
      </w:pPr>
      <w:r w:rsidRPr="00287D60">
        <w:rPr>
          <w:rFonts w:ascii="宋体" w:eastAsia="宋体" w:hAnsi="宋体" w:cs="宋体" w:hint="eastAsia"/>
          <w:b/>
          <w:color w:val="333333"/>
          <w:spacing w:val="8"/>
          <w:kern w:val="0"/>
          <w:szCs w:val="21"/>
        </w:rPr>
        <w:t>（四）技术创新成果通过实施技术改造，取得了较显著的成效；</w:t>
      </w:r>
    </w:p>
    <w:p w:rsidR="00325E97" w:rsidRPr="00287D60" w:rsidRDefault="00325E97" w:rsidP="00325E97">
      <w:pPr>
        <w:widowControl/>
        <w:shd w:val="clear" w:color="auto" w:fill="FFFFFF"/>
        <w:spacing w:line="408" w:lineRule="atLeast"/>
        <w:rPr>
          <w:rFonts w:ascii="微软雅黑" w:eastAsia="微软雅黑" w:hAnsi="微软雅黑" w:cs="宋体"/>
          <w:b/>
          <w:color w:val="333333"/>
          <w:spacing w:val="8"/>
          <w:kern w:val="0"/>
          <w:sz w:val="26"/>
          <w:szCs w:val="26"/>
        </w:rPr>
      </w:pPr>
      <w:r w:rsidRPr="00287D60">
        <w:rPr>
          <w:rFonts w:ascii="宋体" w:eastAsia="宋体" w:hAnsi="宋体" w:cs="宋体" w:hint="eastAsia"/>
          <w:b/>
          <w:color w:val="333333"/>
          <w:spacing w:val="8"/>
          <w:kern w:val="0"/>
          <w:szCs w:val="21"/>
        </w:rPr>
        <w:t>（五）具有一定的生产经营规模，从业人员300人以上，年销售收入</w:t>
      </w:r>
      <w:r w:rsidRPr="00287D60">
        <w:rPr>
          <w:rFonts w:ascii="Calibri" w:eastAsia="宋体" w:hAnsi="Calibri" w:cs="宋体"/>
          <w:b/>
          <w:color w:val="333333"/>
          <w:spacing w:val="8"/>
          <w:kern w:val="0"/>
          <w:szCs w:val="21"/>
        </w:rPr>
        <w:t>3000</w:t>
      </w:r>
      <w:r w:rsidRPr="00287D60">
        <w:rPr>
          <w:rFonts w:ascii="宋体" w:eastAsia="宋体" w:hAnsi="宋体" w:cs="宋体" w:hint="eastAsia"/>
          <w:b/>
          <w:color w:val="333333"/>
          <w:spacing w:val="8"/>
          <w:kern w:val="0"/>
          <w:szCs w:val="21"/>
        </w:rPr>
        <w:t>万元以上，资产总额</w:t>
      </w:r>
      <w:r w:rsidRPr="00287D60">
        <w:rPr>
          <w:rFonts w:ascii="Calibri" w:eastAsia="宋体" w:hAnsi="Calibri" w:cs="宋体"/>
          <w:b/>
          <w:color w:val="333333"/>
          <w:spacing w:val="8"/>
          <w:kern w:val="0"/>
          <w:szCs w:val="21"/>
        </w:rPr>
        <w:t>4000</w:t>
      </w:r>
      <w:r w:rsidRPr="00287D60">
        <w:rPr>
          <w:rFonts w:ascii="宋体" w:eastAsia="宋体" w:hAnsi="宋体" w:cs="宋体" w:hint="eastAsia"/>
          <w:b/>
          <w:color w:val="333333"/>
          <w:spacing w:val="8"/>
          <w:kern w:val="0"/>
          <w:szCs w:val="21"/>
        </w:rPr>
        <w:t>万元以上。</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第七条  认定基本标准</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lastRenderedPageBreak/>
        <w:t>（一）具有核心竞争能力和领先地位。掌握企业发展的核心技术并具有自主知识产权，整体技术水平在同行业居于领先地位。积极主导或参与国际、国家或行业技术标准的制定工作。</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二）具有持续创新能力和研发投入。企业研发投入占年销售收入比例3％以上，有健全的研发机构或与国内外大学、科研机构建立了长期稳定的合作关系。在领先的技术领域具有较强的发展潜力。重视科技人员和高技能人才的培养、引进和使用。</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（三）具有行业带动作用性和自主品牌。在行业发展中具有较强的带动性或带动潜力。注重自主品牌的管理和创新，通过竞争发展，形成了企业独特的品牌，并在市场中享有相当知名度。</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（四）具有较强的盈利能力和较高的管理水平。企业近3年连续盈利，整体财务状况良好，销售收入和利润总额呈稳定上升势头，现金流量充足。建立了比较完善的知识产权管理体系和质量保证体系。</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（五）具有较强应用新技术能力。积极实施技术改造，具有重大科技成果的转化能力，节能减排降耗具有较强示范作用。</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（六）具有创新发展战略和创新文化。重视企业经营发展战略创新，努力营造并形成企业的创新文化，把技术创新和自主品牌创新作为经营发展战略的重要内容。</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 </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第三章  工作程序</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 </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第八条  认定申请</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地方企业向其所在省级工业和信息化主管部门提出申请并按要求上报申报材料。</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省级工业和信息化主管部门联合同级财政部门对企业申报材料进行审查，按照国家有关要求，确定推荐企业名单。并将推荐企业的申报材料及审核意见在规定时间内一起上报工业和信息化部。</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中央管理企业可按要求将推荐企业的申报材料直接上报工业和信息化部。</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第九条  申报材料</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（一）申报材料包括：</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1．《技术创新示范企业申报书》、《企业基本情况表》、《企业技术创新评价指标》；</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2．经会计师事务所审计的上年度会计报表；</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3．本办法第六条和第七条有关的其他证明材料。</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（二）申报材料中的有关数据以各级统计机构、职能部门公开数据及经会计师事务所审计的会计报表为准。</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（三）上述申报材料要求提供原件一式三份及电子版。</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第十条  组织评审</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lastRenderedPageBreak/>
        <w:t>（一）工业和信息化部委托中介机构或组织有关专家对企业申请材料进行初评。</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（二）工业和信息化部联合财政部对初评结果、专家评审意见等进行综合审查，或组织必要的实地考察，提出审核意见，并在工业和信息化部门户网站公示15个工作日。</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第十一条  认定及授牌</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工业和信息化部联合财政部对符合条件的企业进行认定，并授予“技术创新示范企业”称号。每年集中认定和授牌一次。</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 </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第四章  示范企业管理</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 </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第十二条  示范企业名录及发展情况将在工业和信息化部等有关部门门户网站公布。</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第十三条   示范企业每年</w:t>
      </w:r>
      <w:r w:rsidRPr="00325E97">
        <w:rPr>
          <w:rFonts w:ascii="Calibri" w:eastAsia="微软雅黑" w:hAnsi="Calibri" w:cs="宋体"/>
          <w:color w:val="333333"/>
          <w:spacing w:val="8"/>
          <w:kern w:val="0"/>
          <w:szCs w:val="21"/>
        </w:rPr>
        <w:t>4</w:t>
      </w:r>
      <w:r w:rsidRPr="00325E97">
        <w:rPr>
          <w:rFonts w:ascii="宋体" w:eastAsia="宋体" w:hAnsi="宋体" w:cs="宋体" w:hint="eastAsia"/>
          <w:color w:val="333333"/>
          <w:spacing w:val="8"/>
          <w:kern w:val="0"/>
          <w:szCs w:val="21"/>
        </w:rPr>
        <w:t>月</w:t>
      </w:r>
      <w:r w:rsidRPr="00325E97">
        <w:rPr>
          <w:rFonts w:ascii="Calibri" w:eastAsia="微软雅黑" w:hAnsi="Calibri" w:cs="宋体"/>
          <w:color w:val="333333"/>
          <w:spacing w:val="8"/>
          <w:kern w:val="0"/>
          <w:szCs w:val="21"/>
        </w:rPr>
        <w:t>30</w:t>
      </w:r>
      <w:r w:rsidRPr="00325E97">
        <w:rPr>
          <w:rFonts w:ascii="宋体" w:eastAsia="宋体" w:hAnsi="宋体" w:cs="宋体" w:hint="eastAsia"/>
          <w:color w:val="333333"/>
          <w:spacing w:val="8"/>
          <w:kern w:val="0"/>
          <w:szCs w:val="21"/>
        </w:rPr>
        <w:t>日前将上一年度企业技术创新发展情况通过其所在省级工业和信息化主管部门</w:t>
      </w:r>
      <w:proofErr w:type="gramStart"/>
      <w:r w:rsidRPr="00325E97">
        <w:rPr>
          <w:rFonts w:ascii="宋体" w:eastAsia="宋体" w:hAnsi="宋体" w:cs="宋体" w:hint="eastAsia"/>
          <w:color w:val="333333"/>
          <w:spacing w:val="8"/>
          <w:kern w:val="0"/>
          <w:szCs w:val="21"/>
        </w:rPr>
        <w:t>报工业</w:t>
      </w:r>
      <w:proofErr w:type="gramEnd"/>
      <w:r w:rsidRPr="00325E97">
        <w:rPr>
          <w:rFonts w:ascii="宋体" w:eastAsia="宋体" w:hAnsi="宋体" w:cs="宋体" w:hint="eastAsia"/>
          <w:color w:val="333333"/>
          <w:spacing w:val="8"/>
          <w:kern w:val="0"/>
          <w:szCs w:val="21"/>
        </w:rPr>
        <w:t>和信息化部。</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第十四条  工业和信息化部在产业技术创新方面，对示范企业予以指导和支持。</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第十五条  工业和信息化部对示范企业实行动态管理，依据本办法每三年进行一次评价，对合格的示范企业予以确认，对不合格的撤消称号、发布有关公告并摘牌。</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第十六条  对已经认定的示范企业，如发现弄虚作假，除撤销批复文件、称号外，暂停其所在省、自治区、直辖市、计划单列市下一年度的申报工作。</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 </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第五章  附  则</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 </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第十七条  省级工业和信息化主管部门联合同级财政部门可比照本办法，组织开展省级示范企业认定工作。</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第十八条  本办法由工业和信息化部、财政部负责解释。</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第十九条  本办法自发布之日起施行。</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 </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C00000"/>
          <w:spacing w:val="8"/>
          <w:kern w:val="0"/>
          <w:szCs w:val="21"/>
        </w:rPr>
        <w:t>附件：1．《技术创新示范企业申报书》编写提纲</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C00000"/>
          <w:spacing w:val="8"/>
          <w:kern w:val="0"/>
          <w:szCs w:val="21"/>
        </w:rPr>
        <w:t> 2．企业基本情况表</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C00000"/>
          <w:spacing w:val="8"/>
          <w:kern w:val="0"/>
          <w:szCs w:val="21"/>
        </w:rPr>
        <w:t> 3．企业技术创新评价指标</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 </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附件1：《技术创新示范企业申报书》编写提纲</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一、企业(集团</w:t>
      </w:r>
      <w:r w:rsidRPr="00325E97">
        <w:rPr>
          <w:rFonts w:ascii="Calibri" w:eastAsia="宋体" w:hAnsi="Calibri" w:cs="宋体"/>
          <w:color w:val="333333"/>
          <w:spacing w:val="8"/>
          <w:kern w:val="0"/>
          <w:szCs w:val="21"/>
        </w:rPr>
        <w:t>)</w:t>
      </w:r>
      <w:r w:rsidRPr="00325E97">
        <w:rPr>
          <w:rFonts w:ascii="宋体" w:eastAsia="宋体" w:hAnsi="宋体" w:cs="宋体" w:hint="eastAsia"/>
          <w:color w:val="333333"/>
          <w:spacing w:val="8"/>
          <w:kern w:val="0"/>
          <w:szCs w:val="21"/>
        </w:rPr>
        <w:t>的基本情况</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1．企业经营管理等基本情况。</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2．企业在行业中的地位和作用。</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lastRenderedPageBreak/>
        <w:t>3．企业在本产业领域技术创新中的作用和竞争能力。</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二、企业技术创新工作的基本情况</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1．企业技术创新工作发展规划及中长期目标。</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2. 目前企业技术研发机构的组织机构及运行机制，包括：各项制度建立，组织建设、研发经费的保障，激励机制，创新环境，产学研合作等。</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3．企业开展技术创新及试验的基础条件。</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4．企业技术创新工作开展情况，包括：原创性创新、自主开发、引进技术消化吸收、产学研合作、企业间技术合作等。</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5．企业研究开发人员情况，技术创新带头人及创新团队的情况，以及创新人才培养情况。</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6．企业在技术创新方面采取的独特措施、取得的主要创新成果</w:t>
      </w:r>
      <w:r w:rsidRPr="00325E97">
        <w:rPr>
          <w:rFonts w:ascii="Calibri" w:eastAsia="宋体" w:hAnsi="Calibri" w:cs="宋体"/>
          <w:color w:val="333333"/>
          <w:spacing w:val="8"/>
          <w:kern w:val="0"/>
          <w:szCs w:val="21"/>
        </w:rPr>
        <w:t>(3</w:t>
      </w:r>
      <w:r w:rsidRPr="00325E97">
        <w:rPr>
          <w:rFonts w:ascii="宋体" w:eastAsia="宋体" w:hAnsi="宋体" w:cs="宋体" w:hint="eastAsia"/>
          <w:color w:val="333333"/>
          <w:spacing w:val="8"/>
          <w:kern w:val="0"/>
          <w:szCs w:val="21"/>
        </w:rPr>
        <w:t>年之内</w:t>
      </w:r>
      <w:r w:rsidRPr="00325E97">
        <w:rPr>
          <w:rFonts w:ascii="Calibri" w:eastAsia="宋体" w:hAnsi="Calibri" w:cs="宋体"/>
          <w:color w:val="333333"/>
          <w:spacing w:val="8"/>
          <w:kern w:val="0"/>
          <w:szCs w:val="21"/>
        </w:rPr>
        <w:t>)</w:t>
      </w:r>
      <w:r w:rsidRPr="00325E97">
        <w:rPr>
          <w:rFonts w:ascii="宋体" w:eastAsia="宋体" w:hAnsi="宋体" w:cs="宋体" w:hint="eastAsia"/>
          <w:color w:val="333333"/>
          <w:spacing w:val="8"/>
          <w:kern w:val="0"/>
          <w:szCs w:val="21"/>
        </w:rPr>
        <w:t>及其经济效益。</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三、省、自治区、直辖市、计划单列市工业和信息化主管部门及财政部门的推荐意见(中央管理企业可直接申报</w:t>
      </w:r>
      <w:r w:rsidRPr="00325E97">
        <w:rPr>
          <w:rFonts w:ascii="Calibri" w:eastAsia="宋体" w:hAnsi="Calibri" w:cs="宋体"/>
          <w:color w:val="333333"/>
          <w:spacing w:val="8"/>
          <w:kern w:val="0"/>
          <w:szCs w:val="21"/>
        </w:rPr>
        <w:t>)</w:t>
      </w:r>
      <w:r w:rsidRPr="00325E97">
        <w:rPr>
          <w:rFonts w:ascii="宋体" w:eastAsia="宋体" w:hAnsi="宋体" w:cs="宋体" w:hint="eastAsia"/>
          <w:color w:val="333333"/>
          <w:spacing w:val="8"/>
          <w:kern w:val="0"/>
          <w:szCs w:val="21"/>
        </w:rPr>
        <w:t>。</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附件2：企业基本情况表</w:t>
      </w:r>
    </w:p>
    <w:tbl>
      <w:tblPr>
        <w:tblW w:w="9990" w:type="dxa"/>
        <w:shd w:val="clear" w:color="auto" w:fill="FFFFFF"/>
        <w:tblCellMar>
          <w:left w:w="0" w:type="dxa"/>
          <w:right w:w="0" w:type="dxa"/>
        </w:tblCellMar>
        <w:tblLook w:val="04A0"/>
      </w:tblPr>
      <w:tblGrid>
        <w:gridCol w:w="1080"/>
        <w:gridCol w:w="273"/>
        <w:gridCol w:w="514"/>
        <w:gridCol w:w="690"/>
        <w:gridCol w:w="1643"/>
        <w:gridCol w:w="380"/>
        <w:gridCol w:w="704"/>
        <w:gridCol w:w="420"/>
        <w:gridCol w:w="68"/>
        <w:gridCol w:w="285"/>
        <w:gridCol w:w="871"/>
        <w:gridCol w:w="70"/>
        <w:gridCol w:w="1472"/>
        <w:gridCol w:w="1520"/>
      </w:tblGrid>
      <w:tr w:rsidR="00325E97" w:rsidRPr="00325E97" w:rsidTr="00325E97">
        <w:tc>
          <w:tcPr>
            <w:tcW w:w="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企业名称</w:t>
            </w:r>
          </w:p>
        </w:tc>
        <w:tc>
          <w:tcPr>
            <w:tcW w:w="4780" w:type="dxa"/>
            <w:gridSpan w:val="1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r>
      <w:tr w:rsidR="00325E97" w:rsidRPr="00325E97" w:rsidTr="00325E97">
        <w:tc>
          <w:tcPr>
            <w:tcW w:w="9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通讯地址</w:t>
            </w:r>
          </w:p>
        </w:tc>
        <w:tc>
          <w:tcPr>
            <w:tcW w:w="2940" w:type="dxa"/>
            <w:gridSpan w:val="9"/>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c>
          <w:tcPr>
            <w:tcW w:w="59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邮编</w:t>
            </w:r>
          </w:p>
        </w:tc>
        <w:tc>
          <w:tcPr>
            <w:tcW w:w="125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r>
      <w:tr w:rsidR="00325E97" w:rsidRPr="00325E97" w:rsidTr="00325E97">
        <w:tc>
          <w:tcPr>
            <w:tcW w:w="9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法人代表</w:t>
            </w:r>
          </w:p>
        </w:tc>
        <w:tc>
          <w:tcPr>
            <w:tcW w:w="810"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电话</w:t>
            </w:r>
          </w:p>
        </w:tc>
        <w:tc>
          <w:tcPr>
            <w:tcW w:w="1410" w:type="dxa"/>
            <w:gridSpan w:val="5"/>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c>
          <w:tcPr>
            <w:tcW w:w="59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手机</w:t>
            </w:r>
          </w:p>
        </w:tc>
        <w:tc>
          <w:tcPr>
            <w:tcW w:w="125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r>
      <w:tr w:rsidR="00325E97" w:rsidRPr="00325E97" w:rsidTr="00325E97">
        <w:tc>
          <w:tcPr>
            <w:tcW w:w="9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联系人</w:t>
            </w:r>
          </w:p>
        </w:tc>
        <w:tc>
          <w:tcPr>
            <w:tcW w:w="810"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电话</w:t>
            </w:r>
          </w:p>
        </w:tc>
        <w:tc>
          <w:tcPr>
            <w:tcW w:w="1410" w:type="dxa"/>
            <w:gridSpan w:val="5"/>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c>
          <w:tcPr>
            <w:tcW w:w="5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手机</w:t>
            </w:r>
          </w:p>
        </w:tc>
        <w:tc>
          <w:tcPr>
            <w:tcW w:w="125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r>
      <w:tr w:rsidR="00325E97" w:rsidRPr="00325E97" w:rsidTr="00325E97">
        <w:tc>
          <w:tcPr>
            <w:tcW w:w="9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传真</w:t>
            </w:r>
          </w:p>
        </w:tc>
        <w:tc>
          <w:tcPr>
            <w:tcW w:w="810"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c>
          <w:tcPr>
            <w:tcW w:w="7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E-mail</w:t>
            </w:r>
          </w:p>
        </w:tc>
        <w:tc>
          <w:tcPr>
            <w:tcW w:w="3250" w:type="dxa"/>
            <w:gridSpan w:val="9"/>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r>
      <w:tr w:rsidR="00325E97" w:rsidRPr="00325E97" w:rsidTr="00325E97">
        <w:trPr>
          <w:trHeight w:val="555"/>
        </w:trPr>
        <w:tc>
          <w:tcPr>
            <w:tcW w:w="9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企业类型</w:t>
            </w:r>
          </w:p>
        </w:tc>
        <w:tc>
          <w:tcPr>
            <w:tcW w:w="4780" w:type="dxa"/>
            <w:gridSpan w:val="13"/>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1．国有      </w:t>
            </w:r>
            <w:r w:rsidRPr="00325E97">
              <w:rPr>
                <w:rFonts w:ascii="Calibri" w:eastAsia="宋体" w:hAnsi="Calibri" w:cs="宋体"/>
                <w:color w:val="333333"/>
                <w:spacing w:val="8"/>
                <w:kern w:val="0"/>
                <w:szCs w:val="21"/>
              </w:rPr>
              <w:t>2.</w:t>
            </w:r>
            <w:r w:rsidRPr="00325E97">
              <w:rPr>
                <w:rFonts w:ascii="宋体" w:eastAsia="宋体" w:hAnsi="宋体" w:cs="宋体" w:hint="eastAsia"/>
                <w:color w:val="333333"/>
                <w:spacing w:val="8"/>
                <w:kern w:val="0"/>
                <w:szCs w:val="21"/>
              </w:rPr>
              <w:t>合资      </w:t>
            </w:r>
            <w:r w:rsidRPr="00325E97">
              <w:rPr>
                <w:rFonts w:ascii="Calibri" w:eastAsia="宋体" w:hAnsi="Calibri" w:cs="宋体"/>
                <w:color w:val="333333"/>
                <w:spacing w:val="8"/>
                <w:kern w:val="0"/>
                <w:szCs w:val="21"/>
              </w:rPr>
              <w:t>3.</w:t>
            </w:r>
            <w:r w:rsidRPr="00325E97">
              <w:rPr>
                <w:rFonts w:ascii="宋体" w:eastAsia="宋体" w:hAnsi="宋体" w:cs="宋体" w:hint="eastAsia"/>
                <w:color w:val="333333"/>
                <w:spacing w:val="8"/>
                <w:kern w:val="0"/>
                <w:szCs w:val="21"/>
              </w:rPr>
              <w:t>民营      </w:t>
            </w:r>
            <w:r w:rsidRPr="00325E97">
              <w:rPr>
                <w:rFonts w:ascii="Calibri" w:eastAsia="宋体" w:hAnsi="Calibri" w:cs="宋体"/>
                <w:color w:val="333333"/>
                <w:spacing w:val="8"/>
                <w:kern w:val="0"/>
                <w:szCs w:val="21"/>
              </w:rPr>
              <w:t>4.</w:t>
            </w:r>
            <w:r w:rsidRPr="00325E97">
              <w:rPr>
                <w:rFonts w:ascii="宋体" w:eastAsia="宋体" w:hAnsi="宋体" w:cs="宋体" w:hint="eastAsia"/>
                <w:color w:val="333333"/>
                <w:spacing w:val="8"/>
                <w:kern w:val="0"/>
                <w:szCs w:val="21"/>
              </w:rPr>
              <w:t>其他   </w:t>
            </w:r>
          </w:p>
        </w:tc>
      </w:tr>
      <w:tr w:rsidR="00325E97" w:rsidRPr="00325E97" w:rsidTr="00325E97">
        <w:trPr>
          <w:trHeight w:val="1020"/>
        </w:trPr>
        <w:tc>
          <w:tcPr>
            <w:tcW w:w="9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从业人数</w:t>
            </w:r>
          </w:p>
        </w:tc>
        <w:tc>
          <w:tcPr>
            <w:tcW w:w="810"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人</w:t>
            </w:r>
          </w:p>
        </w:tc>
        <w:tc>
          <w:tcPr>
            <w:tcW w:w="1040" w:type="dxa"/>
            <w:gridSpan w:val="2"/>
            <w:tcBorders>
              <w:top w:val="single" w:sz="6" w:space="0" w:color="000000"/>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大学本科以上人数</w:t>
            </w:r>
          </w:p>
        </w:tc>
        <w:tc>
          <w:tcPr>
            <w:tcW w:w="800" w:type="dxa"/>
            <w:gridSpan w:val="2"/>
            <w:tcBorders>
              <w:top w:val="single" w:sz="6" w:space="0" w:color="000000"/>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人</w:t>
            </w:r>
          </w:p>
        </w:tc>
        <w:tc>
          <w:tcPr>
            <w:tcW w:w="1050" w:type="dxa"/>
            <w:gridSpan w:val="5"/>
            <w:tcBorders>
              <w:top w:val="single" w:sz="6" w:space="0" w:color="000000"/>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中级职称以上人数</w:t>
            </w:r>
          </w:p>
        </w:tc>
        <w:tc>
          <w:tcPr>
            <w:tcW w:w="10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人</w:t>
            </w:r>
          </w:p>
        </w:tc>
      </w:tr>
      <w:tr w:rsidR="00325E97" w:rsidRPr="00325E97" w:rsidTr="00325E97">
        <w:trPr>
          <w:trHeight w:val="570"/>
        </w:trPr>
        <w:tc>
          <w:tcPr>
            <w:tcW w:w="91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上年度经济效益</w:t>
            </w:r>
          </w:p>
        </w:tc>
        <w:tc>
          <w:tcPr>
            <w:tcW w:w="1530"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资产总额</w:t>
            </w:r>
          </w:p>
        </w:tc>
        <w:tc>
          <w:tcPr>
            <w:tcW w:w="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万元</w:t>
            </w:r>
          </w:p>
        </w:tc>
        <w:tc>
          <w:tcPr>
            <w:tcW w:w="1170"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负债总额</w:t>
            </w:r>
          </w:p>
        </w:tc>
        <w:tc>
          <w:tcPr>
            <w:tcW w:w="128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万元</w:t>
            </w:r>
          </w:p>
        </w:tc>
        <w:tc>
          <w:tcPr>
            <w:tcW w:w="1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r>
      <w:tr w:rsidR="00325E97" w:rsidRPr="00325E97" w:rsidTr="00325E97">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1530"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销售收入</w:t>
            </w:r>
          </w:p>
        </w:tc>
        <w:tc>
          <w:tcPr>
            <w:tcW w:w="3250" w:type="dxa"/>
            <w:gridSpan w:val="9"/>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万元，比上年增长     </w:t>
            </w:r>
            <w:r w:rsidRPr="00325E97">
              <w:rPr>
                <w:rFonts w:ascii="Calibri" w:eastAsia="宋体" w:hAnsi="Calibri" w:cs="宋体"/>
                <w:color w:val="333333"/>
                <w:spacing w:val="8"/>
                <w:kern w:val="0"/>
                <w:szCs w:val="21"/>
              </w:rPr>
              <w:t>%</w:t>
            </w:r>
          </w:p>
        </w:tc>
      </w:tr>
      <w:tr w:rsidR="00325E97" w:rsidRPr="00325E97" w:rsidTr="00325E97">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1530"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新产品销售收入</w:t>
            </w:r>
          </w:p>
        </w:tc>
        <w:tc>
          <w:tcPr>
            <w:tcW w:w="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万元</w:t>
            </w:r>
          </w:p>
        </w:tc>
        <w:tc>
          <w:tcPr>
            <w:tcW w:w="1170" w:type="dxa"/>
            <w:gridSpan w:val="4"/>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上缴税金</w:t>
            </w:r>
          </w:p>
        </w:tc>
        <w:tc>
          <w:tcPr>
            <w:tcW w:w="128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万元</w:t>
            </w:r>
          </w:p>
        </w:tc>
        <w:tc>
          <w:tcPr>
            <w:tcW w:w="128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r>
      <w:tr w:rsidR="00325E97" w:rsidRPr="00325E97" w:rsidTr="00325E97">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1530"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利润总额</w:t>
            </w:r>
          </w:p>
        </w:tc>
        <w:tc>
          <w:tcPr>
            <w:tcW w:w="3250" w:type="dxa"/>
            <w:gridSpan w:val="9"/>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    万元，比上年增长   </w:t>
            </w:r>
            <w:r w:rsidRPr="00325E97">
              <w:rPr>
                <w:rFonts w:ascii="Calibri" w:eastAsia="宋体" w:hAnsi="Calibri" w:cs="宋体"/>
                <w:color w:val="333333"/>
                <w:spacing w:val="8"/>
                <w:kern w:val="0"/>
                <w:szCs w:val="21"/>
              </w:rPr>
              <w:t>%</w:t>
            </w:r>
            <w:r w:rsidRPr="00325E97">
              <w:rPr>
                <w:rFonts w:ascii="宋体" w:eastAsia="宋体" w:hAnsi="宋体" w:cs="宋体" w:hint="eastAsia"/>
                <w:color w:val="333333"/>
                <w:spacing w:val="8"/>
                <w:kern w:val="0"/>
                <w:szCs w:val="21"/>
              </w:rPr>
              <w:t>，是否三年连续盈利</w:t>
            </w:r>
          </w:p>
        </w:tc>
      </w:tr>
      <w:tr w:rsidR="00325E97" w:rsidRPr="00325E97" w:rsidTr="00325E97">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1530"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主要产品市场占有率</w:t>
            </w:r>
          </w:p>
        </w:tc>
        <w:tc>
          <w:tcPr>
            <w:tcW w:w="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p>
        </w:tc>
        <w:tc>
          <w:tcPr>
            <w:tcW w:w="1170" w:type="dxa"/>
            <w:gridSpan w:val="4"/>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出口创汇总额</w:t>
            </w:r>
          </w:p>
        </w:tc>
        <w:tc>
          <w:tcPr>
            <w:tcW w:w="128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万美元</w:t>
            </w:r>
          </w:p>
        </w:tc>
        <w:tc>
          <w:tcPr>
            <w:tcW w:w="128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r>
      <w:tr w:rsidR="00325E97" w:rsidRPr="00325E97" w:rsidTr="00325E97">
        <w:trPr>
          <w:trHeight w:val="705"/>
        </w:trPr>
        <w:tc>
          <w:tcPr>
            <w:tcW w:w="2430" w:type="dxa"/>
            <w:gridSpan w:val="5"/>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lastRenderedPageBreak/>
              <w:t>最近</w:t>
            </w:r>
            <w:r w:rsidRPr="00325E97">
              <w:rPr>
                <w:rFonts w:ascii="Calibri" w:eastAsia="宋体" w:hAnsi="Calibri" w:cs="宋体"/>
                <w:color w:val="333333"/>
                <w:spacing w:val="8"/>
                <w:kern w:val="0"/>
                <w:szCs w:val="21"/>
              </w:rPr>
              <w:t>3</w:t>
            </w:r>
            <w:r w:rsidRPr="00325E97">
              <w:rPr>
                <w:rFonts w:ascii="宋体" w:eastAsia="宋体" w:hAnsi="宋体" w:cs="宋体" w:hint="eastAsia"/>
                <w:color w:val="333333"/>
                <w:spacing w:val="8"/>
                <w:kern w:val="0"/>
                <w:szCs w:val="21"/>
              </w:rPr>
              <w:t>年企业研发投入资金</w:t>
            </w:r>
          </w:p>
        </w:tc>
        <w:tc>
          <w:tcPr>
            <w:tcW w:w="79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万元</w:t>
            </w:r>
          </w:p>
        </w:tc>
        <w:tc>
          <w:tcPr>
            <w:tcW w:w="1170"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其中：</w:t>
            </w:r>
            <w:proofErr w:type="gramStart"/>
            <w:r w:rsidRPr="00325E97">
              <w:rPr>
                <w:rFonts w:ascii="宋体" w:eastAsia="宋体" w:hAnsi="宋体" w:cs="宋体" w:hint="eastAsia"/>
                <w:color w:val="333333"/>
                <w:spacing w:val="8"/>
                <w:kern w:val="0"/>
                <w:szCs w:val="21"/>
              </w:rPr>
              <w:t>上年企业</w:t>
            </w:r>
            <w:proofErr w:type="gramEnd"/>
            <w:r w:rsidRPr="00325E97">
              <w:rPr>
                <w:rFonts w:ascii="宋体" w:eastAsia="宋体" w:hAnsi="宋体" w:cs="宋体" w:hint="eastAsia"/>
                <w:color w:val="333333"/>
                <w:spacing w:val="8"/>
                <w:kern w:val="0"/>
                <w:szCs w:val="21"/>
              </w:rPr>
              <w:t>研发投入资金</w:t>
            </w:r>
          </w:p>
        </w:tc>
        <w:tc>
          <w:tcPr>
            <w:tcW w:w="128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万元</w:t>
            </w:r>
          </w:p>
        </w:tc>
        <w:tc>
          <w:tcPr>
            <w:tcW w:w="1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r>
      <w:tr w:rsidR="00325E97" w:rsidRPr="00325E97" w:rsidTr="00325E97">
        <w:tc>
          <w:tcPr>
            <w:tcW w:w="1140" w:type="dxa"/>
            <w:gridSpan w:val="2"/>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申请专利数</w:t>
            </w:r>
          </w:p>
        </w:tc>
        <w:tc>
          <w:tcPr>
            <w:tcW w:w="1300" w:type="dxa"/>
            <w:gridSpan w:val="3"/>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         </w:t>
            </w:r>
            <w:proofErr w:type="gramStart"/>
            <w:r w:rsidRPr="00325E97">
              <w:rPr>
                <w:rFonts w:ascii="宋体" w:eastAsia="宋体" w:hAnsi="宋体" w:cs="宋体" w:hint="eastAsia"/>
                <w:color w:val="333333"/>
                <w:spacing w:val="8"/>
                <w:kern w:val="0"/>
                <w:szCs w:val="21"/>
              </w:rPr>
              <w:t>个</w:t>
            </w:r>
            <w:proofErr w:type="gramEnd"/>
          </w:p>
        </w:tc>
        <w:tc>
          <w:tcPr>
            <w:tcW w:w="1170"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其中：发明</w:t>
            </w:r>
          </w:p>
        </w:tc>
        <w:tc>
          <w:tcPr>
            <w:tcW w:w="2080" w:type="dxa"/>
            <w:gridSpan w:val="5"/>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              </w:t>
            </w:r>
            <w:proofErr w:type="gramStart"/>
            <w:r w:rsidRPr="00325E97">
              <w:rPr>
                <w:rFonts w:ascii="宋体" w:eastAsia="宋体" w:hAnsi="宋体" w:cs="宋体" w:hint="eastAsia"/>
                <w:color w:val="333333"/>
                <w:spacing w:val="8"/>
                <w:kern w:val="0"/>
                <w:szCs w:val="21"/>
              </w:rPr>
              <w:t>个</w:t>
            </w:r>
            <w:proofErr w:type="gramEnd"/>
          </w:p>
        </w:tc>
      </w:tr>
      <w:tr w:rsidR="00325E97" w:rsidRPr="00325E97" w:rsidTr="00325E97">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1170"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    实用新型</w:t>
            </w:r>
          </w:p>
        </w:tc>
        <w:tc>
          <w:tcPr>
            <w:tcW w:w="2080" w:type="dxa"/>
            <w:gridSpan w:val="5"/>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              </w:t>
            </w:r>
            <w:proofErr w:type="gramStart"/>
            <w:r w:rsidRPr="00325E97">
              <w:rPr>
                <w:rFonts w:ascii="宋体" w:eastAsia="宋体" w:hAnsi="宋体" w:cs="宋体" w:hint="eastAsia"/>
                <w:color w:val="333333"/>
                <w:spacing w:val="8"/>
                <w:kern w:val="0"/>
                <w:szCs w:val="21"/>
              </w:rPr>
              <w:t>个</w:t>
            </w:r>
            <w:proofErr w:type="gramEnd"/>
          </w:p>
        </w:tc>
      </w:tr>
      <w:tr w:rsidR="00325E97" w:rsidRPr="00325E97" w:rsidTr="00325E97">
        <w:tc>
          <w:tcPr>
            <w:tcW w:w="0" w:type="auto"/>
            <w:gridSpan w:val="2"/>
            <w:vMerge/>
            <w:tcBorders>
              <w:top w:val="nil"/>
              <w:left w:val="single" w:sz="6" w:space="0" w:color="000000"/>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0" w:type="auto"/>
            <w:gridSpan w:val="3"/>
            <w:vMerge/>
            <w:tcBorders>
              <w:top w:val="nil"/>
              <w:left w:val="nil"/>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1170"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    外观设计</w:t>
            </w:r>
          </w:p>
        </w:tc>
        <w:tc>
          <w:tcPr>
            <w:tcW w:w="2080" w:type="dxa"/>
            <w:gridSpan w:val="5"/>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              </w:t>
            </w:r>
            <w:proofErr w:type="gramStart"/>
            <w:r w:rsidRPr="00325E97">
              <w:rPr>
                <w:rFonts w:ascii="宋体" w:eastAsia="宋体" w:hAnsi="宋体" w:cs="宋体" w:hint="eastAsia"/>
                <w:color w:val="333333"/>
                <w:spacing w:val="8"/>
                <w:kern w:val="0"/>
                <w:szCs w:val="21"/>
              </w:rPr>
              <w:t>个</w:t>
            </w:r>
            <w:proofErr w:type="gramEnd"/>
          </w:p>
        </w:tc>
      </w:tr>
      <w:tr w:rsidR="00325E97" w:rsidRPr="00325E97" w:rsidTr="00325E97">
        <w:tc>
          <w:tcPr>
            <w:tcW w:w="1370" w:type="dxa"/>
            <w:gridSpan w:val="3"/>
            <w:tcBorders>
              <w:top w:val="nil"/>
              <w:left w:val="single" w:sz="6" w:space="0" w:color="000000"/>
              <w:bottom w:val="single" w:sz="6" w:space="0" w:color="000000"/>
              <w:right w:val="single" w:sz="6" w:space="0" w:color="auto"/>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是否设有省级以上企业技术中心</w:t>
            </w:r>
          </w:p>
        </w:tc>
        <w:tc>
          <w:tcPr>
            <w:tcW w:w="1390"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1.省级  </w:t>
            </w:r>
            <w:r w:rsidRPr="00325E97">
              <w:rPr>
                <w:rFonts w:ascii="Calibri" w:eastAsia="宋体" w:hAnsi="Calibri" w:cs="宋体"/>
                <w:color w:val="333333"/>
                <w:spacing w:val="8"/>
                <w:kern w:val="0"/>
                <w:szCs w:val="21"/>
              </w:rPr>
              <w:t>2.</w:t>
            </w:r>
            <w:r w:rsidRPr="00325E97">
              <w:rPr>
                <w:rFonts w:ascii="宋体" w:eastAsia="宋体" w:hAnsi="宋体" w:cs="宋体" w:hint="eastAsia"/>
                <w:color w:val="333333"/>
                <w:spacing w:val="8"/>
                <w:kern w:val="0"/>
                <w:szCs w:val="21"/>
              </w:rPr>
              <w:t>国家级</w:t>
            </w:r>
          </w:p>
        </w:tc>
        <w:tc>
          <w:tcPr>
            <w:tcW w:w="1210" w:type="dxa"/>
            <w:gridSpan w:val="5"/>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有关认定部门</w:t>
            </w:r>
          </w:p>
        </w:tc>
        <w:tc>
          <w:tcPr>
            <w:tcW w:w="1710"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r>
      <w:tr w:rsidR="00325E97" w:rsidRPr="00325E97" w:rsidTr="00325E97">
        <w:tc>
          <w:tcPr>
            <w:tcW w:w="114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银行信用等级</w:t>
            </w:r>
          </w:p>
        </w:tc>
        <w:tc>
          <w:tcPr>
            <w:tcW w:w="4540" w:type="dxa"/>
            <w:gridSpan w:val="1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r>
    </w:tbl>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 </w:t>
      </w:r>
    </w:p>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附件</w:t>
      </w:r>
      <w:r w:rsidRPr="00325E97">
        <w:rPr>
          <w:rFonts w:ascii="Calibri" w:eastAsia="微软雅黑" w:hAnsi="Calibri" w:cs="宋体"/>
          <w:color w:val="333333"/>
          <w:spacing w:val="8"/>
          <w:kern w:val="0"/>
          <w:szCs w:val="21"/>
        </w:rPr>
        <w:t>3</w:t>
      </w:r>
      <w:r w:rsidRPr="00325E97">
        <w:rPr>
          <w:rFonts w:ascii="宋体" w:eastAsia="宋体" w:hAnsi="宋体" w:cs="宋体" w:hint="eastAsia"/>
          <w:color w:val="333333"/>
          <w:spacing w:val="8"/>
          <w:kern w:val="0"/>
          <w:szCs w:val="21"/>
        </w:rPr>
        <w:t>： 企业技术创新评价指标</w:t>
      </w:r>
    </w:p>
    <w:tbl>
      <w:tblPr>
        <w:tblW w:w="9990" w:type="dxa"/>
        <w:shd w:val="clear" w:color="auto" w:fill="FFFFFF"/>
        <w:tblCellMar>
          <w:left w:w="0" w:type="dxa"/>
          <w:right w:w="0" w:type="dxa"/>
        </w:tblCellMar>
        <w:tblLook w:val="04A0"/>
      </w:tblPr>
      <w:tblGrid>
        <w:gridCol w:w="1061"/>
        <w:gridCol w:w="698"/>
        <w:gridCol w:w="995"/>
        <w:gridCol w:w="4565"/>
        <w:gridCol w:w="1060"/>
        <w:gridCol w:w="698"/>
        <w:gridCol w:w="913"/>
      </w:tblGrid>
      <w:tr w:rsidR="00325E97" w:rsidRPr="00325E97" w:rsidTr="00325E97">
        <w:tc>
          <w:tcPr>
            <w:tcW w:w="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一级指标</w:t>
            </w:r>
          </w:p>
        </w:tc>
        <w:tc>
          <w:tcPr>
            <w:tcW w:w="4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二级指标</w:t>
            </w:r>
          </w:p>
        </w:tc>
        <w:tc>
          <w:tcPr>
            <w:tcW w:w="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权重</w:t>
            </w:r>
            <w:r w:rsidRPr="00325E97">
              <w:rPr>
                <w:rFonts w:ascii="宋体" w:eastAsia="宋体" w:hAnsi="宋体" w:cs="宋体" w:hint="eastAsia"/>
                <w:color w:val="333333"/>
                <w:spacing w:val="8"/>
                <w:kern w:val="0"/>
                <w:szCs w:val="21"/>
              </w:rPr>
              <w:t>(分</w:t>
            </w:r>
            <w:r w:rsidRPr="00325E97">
              <w:rPr>
                <w:rFonts w:ascii="Calibri" w:eastAsia="宋体" w:hAnsi="Calibri" w:cs="宋体"/>
                <w:color w:val="333333"/>
                <w:spacing w:val="8"/>
                <w:kern w:val="0"/>
                <w:szCs w:val="21"/>
              </w:rPr>
              <w:t>)</w:t>
            </w:r>
          </w:p>
        </w:tc>
        <w:tc>
          <w:tcPr>
            <w:tcW w:w="28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三级指标</w:t>
            </w:r>
          </w:p>
        </w:tc>
        <w:tc>
          <w:tcPr>
            <w:tcW w:w="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权重</w:t>
            </w:r>
            <w:r w:rsidRPr="00325E97">
              <w:rPr>
                <w:rFonts w:ascii="宋体" w:eastAsia="宋体" w:hAnsi="宋体" w:cs="宋体" w:hint="eastAsia"/>
                <w:color w:val="333333"/>
                <w:spacing w:val="8"/>
                <w:kern w:val="0"/>
                <w:szCs w:val="21"/>
              </w:rPr>
              <w:t>(</w:t>
            </w:r>
            <w:r w:rsidRPr="00325E97">
              <w:rPr>
                <w:rFonts w:ascii="Calibri" w:eastAsia="微软雅黑" w:hAnsi="Calibri" w:cs="宋体"/>
                <w:color w:val="333333"/>
                <w:spacing w:val="8"/>
                <w:kern w:val="0"/>
                <w:szCs w:val="21"/>
              </w:rPr>
              <w:t>分</w:t>
            </w:r>
            <w:r w:rsidRPr="00325E97">
              <w:rPr>
                <w:rFonts w:ascii="宋体" w:eastAsia="宋体" w:hAnsi="宋体" w:cs="宋体" w:hint="eastAsia"/>
                <w:color w:val="333333"/>
                <w:spacing w:val="8"/>
                <w:kern w:val="0"/>
                <w:szCs w:val="21"/>
              </w:rPr>
              <w:t>)</w:t>
            </w:r>
          </w:p>
        </w:tc>
        <w:tc>
          <w:tcPr>
            <w:tcW w:w="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单位</w:t>
            </w:r>
          </w:p>
        </w:tc>
        <w:tc>
          <w:tcPr>
            <w:tcW w:w="57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基本</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要求</w:t>
            </w:r>
          </w:p>
        </w:tc>
      </w:tr>
      <w:tr w:rsidR="00325E97" w:rsidRPr="00325E97" w:rsidTr="00325E97">
        <w:trPr>
          <w:trHeight w:val="1035"/>
        </w:trPr>
        <w:tc>
          <w:tcPr>
            <w:tcW w:w="62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创</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新</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机</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制</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30</w:t>
            </w:r>
            <w:r w:rsidRPr="00325E97">
              <w:rPr>
                <w:rFonts w:ascii="宋体" w:eastAsia="宋体" w:hAnsi="宋体" w:cs="宋体" w:hint="eastAsia"/>
                <w:color w:val="333333"/>
                <w:spacing w:val="8"/>
                <w:kern w:val="0"/>
                <w:szCs w:val="21"/>
              </w:rPr>
              <w:t>分）</w:t>
            </w:r>
          </w:p>
        </w:tc>
        <w:tc>
          <w:tcPr>
            <w:tcW w:w="4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创新投入</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18</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企业研发经费支出额占产品销售收入的比重</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企业研发经费支出比例比上次评价增长</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15</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3</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百分点</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3</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0</w:t>
            </w:r>
          </w:p>
        </w:tc>
      </w:tr>
      <w:tr w:rsidR="00325E97" w:rsidRPr="00325E97" w:rsidTr="00325E97">
        <w:trPr>
          <w:trHeight w:val="103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4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人才激励</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6</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研发人员年人均收入与企业年人均收入之比</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研发人员培训费占技术中心人员总收入的比重</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3</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3</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 </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1.2</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2</w:t>
            </w:r>
          </w:p>
        </w:tc>
      </w:tr>
      <w:tr w:rsidR="00325E97" w:rsidRPr="00325E97" w:rsidTr="00325E97">
        <w:trPr>
          <w:trHeight w:val="103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4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创新合作</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6</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来企业从事技术开发工作的外部专家数</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对外合作项目占全部开发项目数的比重</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3</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3</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人月</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30</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10</w:t>
            </w:r>
          </w:p>
        </w:tc>
      </w:tr>
      <w:tr w:rsidR="00325E97" w:rsidRPr="00325E97" w:rsidTr="00325E97">
        <w:trPr>
          <w:trHeight w:val="1035"/>
        </w:trPr>
        <w:tc>
          <w:tcPr>
            <w:tcW w:w="62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技</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术</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与</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lastRenderedPageBreak/>
              <w:t>人</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才</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30</w:t>
            </w:r>
            <w:r w:rsidRPr="00325E97">
              <w:rPr>
                <w:rFonts w:ascii="宋体" w:eastAsia="宋体" w:hAnsi="宋体" w:cs="宋体" w:hint="eastAsia"/>
                <w:color w:val="333333"/>
                <w:spacing w:val="8"/>
                <w:kern w:val="0"/>
                <w:szCs w:val="21"/>
              </w:rPr>
              <w:t>分）</w:t>
            </w:r>
          </w:p>
        </w:tc>
        <w:tc>
          <w:tcPr>
            <w:tcW w:w="4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lastRenderedPageBreak/>
              <w:t>创新队伍建设</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12</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企业研究与试验发展人员占职工人数的比重</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企业研发机构拥有的高级专家及博士人数</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7</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5</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人</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2</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8</w:t>
            </w:r>
          </w:p>
        </w:tc>
      </w:tr>
      <w:tr w:rsidR="00325E97" w:rsidRPr="00325E97" w:rsidTr="00325E97">
        <w:trPr>
          <w:trHeight w:val="103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4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创新条件建设</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8</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企业技术开发仪器设备原值</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通过国家和国际组织认证的实验室数</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5</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3</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万元</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roofErr w:type="gramStart"/>
            <w:r w:rsidRPr="00325E97">
              <w:rPr>
                <w:rFonts w:ascii="Calibri" w:eastAsia="微软雅黑" w:hAnsi="Calibri" w:cs="宋体"/>
                <w:color w:val="333333"/>
                <w:spacing w:val="8"/>
                <w:kern w:val="0"/>
                <w:szCs w:val="21"/>
              </w:rPr>
              <w:t>个</w:t>
            </w:r>
            <w:proofErr w:type="gramEnd"/>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2000</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1</w:t>
            </w:r>
          </w:p>
        </w:tc>
      </w:tr>
      <w:tr w:rsidR="00325E97" w:rsidRPr="00325E97" w:rsidTr="00325E97">
        <w:trPr>
          <w:trHeight w:val="154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4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技术积累储备</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10</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研发周期三年及以上项目数占全部项目数的比重</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企业拥有的全部有效发明专利数</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企业拥有的中国名牌产品或驰名商标数</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4</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4</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2</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项</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roofErr w:type="gramStart"/>
            <w:r w:rsidRPr="00325E97">
              <w:rPr>
                <w:rFonts w:ascii="Calibri" w:eastAsia="微软雅黑" w:hAnsi="Calibri" w:cs="宋体"/>
                <w:color w:val="333333"/>
                <w:spacing w:val="8"/>
                <w:kern w:val="0"/>
                <w:szCs w:val="21"/>
              </w:rPr>
              <w:t>个</w:t>
            </w:r>
            <w:proofErr w:type="gramEnd"/>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10</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3</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1</w:t>
            </w:r>
          </w:p>
        </w:tc>
      </w:tr>
      <w:tr w:rsidR="00325E97" w:rsidRPr="00325E97" w:rsidTr="00325E97">
        <w:trPr>
          <w:trHeight w:val="1665"/>
        </w:trPr>
        <w:tc>
          <w:tcPr>
            <w:tcW w:w="62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产</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出</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与</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roofErr w:type="gramStart"/>
            <w:r w:rsidRPr="00325E97">
              <w:rPr>
                <w:rFonts w:ascii="Calibri" w:eastAsia="微软雅黑" w:hAnsi="Calibri" w:cs="宋体"/>
                <w:color w:val="333333"/>
                <w:spacing w:val="8"/>
                <w:kern w:val="0"/>
                <w:szCs w:val="21"/>
              </w:rPr>
              <w:t>效</w:t>
            </w:r>
            <w:proofErr w:type="gramEnd"/>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益</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40</w:t>
            </w:r>
            <w:r w:rsidRPr="00325E97">
              <w:rPr>
                <w:rFonts w:ascii="宋体" w:eastAsia="宋体" w:hAnsi="宋体" w:cs="宋体" w:hint="eastAsia"/>
                <w:color w:val="333333"/>
                <w:spacing w:val="8"/>
                <w:kern w:val="0"/>
                <w:szCs w:val="21"/>
              </w:rPr>
              <w:t>分）</w:t>
            </w:r>
          </w:p>
        </w:tc>
        <w:tc>
          <w:tcPr>
            <w:tcW w:w="4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技术创新产出</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15</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当年完成的新产品新技术新工艺开发项目数</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当年受理的专利申请数</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w:t>
            </w:r>
            <w:r w:rsidRPr="00325E97">
              <w:rPr>
                <w:rFonts w:ascii="宋体" w:eastAsia="宋体" w:hAnsi="宋体" w:cs="宋体" w:hint="eastAsia"/>
                <w:color w:val="333333"/>
                <w:spacing w:val="8"/>
                <w:kern w:val="0"/>
                <w:szCs w:val="21"/>
              </w:rPr>
              <w:t>其中当年受理的发明专利申请数</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主持和参与制定的国际、国家、行业标准数</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4</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4</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3</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4</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项</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项</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项</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项</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20</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10</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1</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1</w:t>
            </w:r>
          </w:p>
        </w:tc>
      </w:tr>
      <w:tr w:rsidR="00325E97" w:rsidRPr="00325E97" w:rsidTr="00325E97">
        <w:trPr>
          <w:trHeight w:val="154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4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技术创新效益</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25</w:t>
            </w: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新产品销售收入占产品销售收入的比重</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新产品销售利润占产品销售利润的比重</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自有品牌产品与技术出口创汇额</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11</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11</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3</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万美元</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20</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15</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0</w:t>
            </w:r>
          </w:p>
        </w:tc>
      </w:tr>
      <w:tr w:rsidR="00325E97" w:rsidRPr="00325E97" w:rsidTr="00325E97">
        <w:trPr>
          <w:trHeight w:val="510"/>
        </w:trPr>
        <w:tc>
          <w:tcPr>
            <w:tcW w:w="62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加分</w:t>
            </w:r>
          </w:p>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扣分</w:t>
            </w:r>
          </w:p>
        </w:tc>
        <w:tc>
          <w:tcPr>
            <w:tcW w:w="4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加分</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获国家自然科学、技术发明、科技进步奖项目数</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3</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项</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r>
      <w:tr w:rsidR="00325E97" w:rsidRPr="00325E97" w:rsidTr="00325E97">
        <w:trPr>
          <w:trHeight w:val="51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25E97" w:rsidRPr="00325E97" w:rsidRDefault="00325E97" w:rsidP="00325E97">
            <w:pPr>
              <w:widowControl/>
              <w:jc w:val="left"/>
              <w:rPr>
                <w:rFonts w:ascii="微软雅黑" w:eastAsia="微软雅黑" w:hAnsi="微软雅黑" w:cs="宋体"/>
                <w:color w:val="333333"/>
                <w:spacing w:val="8"/>
                <w:kern w:val="0"/>
                <w:sz w:val="26"/>
                <w:szCs w:val="26"/>
              </w:rPr>
            </w:pPr>
          </w:p>
        </w:tc>
        <w:tc>
          <w:tcPr>
            <w:tcW w:w="4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扣分</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p>
        </w:tc>
        <w:tc>
          <w:tcPr>
            <w:tcW w:w="28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年末现金净流量与可供分配利润的差额</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3</w:t>
            </w:r>
          </w:p>
        </w:tc>
        <w:tc>
          <w:tcPr>
            <w:tcW w:w="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Calibri" w:eastAsia="微软雅黑" w:hAnsi="Calibri" w:cs="宋体"/>
                <w:color w:val="333333"/>
                <w:spacing w:val="8"/>
                <w:kern w:val="0"/>
                <w:szCs w:val="21"/>
              </w:rPr>
              <w:t>万元</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25E97" w:rsidRPr="00325E97" w:rsidRDefault="00325E97" w:rsidP="00325E97">
            <w:pPr>
              <w:widowControl/>
              <w:wordWrap w:val="0"/>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w:t>
            </w:r>
            <w:r w:rsidRPr="00325E97">
              <w:rPr>
                <w:rFonts w:ascii="Calibri" w:eastAsia="宋体" w:hAnsi="Calibri" w:cs="宋体"/>
                <w:color w:val="333333"/>
                <w:spacing w:val="8"/>
                <w:kern w:val="0"/>
                <w:szCs w:val="21"/>
              </w:rPr>
              <w:t>0</w:t>
            </w:r>
          </w:p>
        </w:tc>
      </w:tr>
    </w:tbl>
    <w:p w:rsidR="00325E97" w:rsidRPr="00325E97" w:rsidRDefault="00325E97" w:rsidP="00325E97">
      <w:pPr>
        <w:widowControl/>
        <w:shd w:val="clear" w:color="auto" w:fill="FFFFFF"/>
        <w:spacing w:line="408" w:lineRule="atLeast"/>
        <w:rPr>
          <w:rFonts w:ascii="微软雅黑" w:eastAsia="微软雅黑" w:hAnsi="微软雅黑" w:cs="宋体"/>
          <w:color w:val="333333"/>
          <w:spacing w:val="8"/>
          <w:kern w:val="0"/>
          <w:sz w:val="26"/>
          <w:szCs w:val="26"/>
        </w:rPr>
      </w:pPr>
      <w:r w:rsidRPr="00325E97">
        <w:rPr>
          <w:rFonts w:ascii="宋体" w:eastAsia="宋体" w:hAnsi="宋体" w:cs="宋体" w:hint="eastAsia"/>
          <w:color w:val="333333"/>
          <w:spacing w:val="8"/>
          <w:kern w:val="0"/>
          <w:szCs w:val="21"/>
        </w:rPr>
        <w:t> </w:t>
      </w:r>
    </w:p>
    <w:p w:rsidR="003D6FE2" w:rsidRDefault="003D6FE2">
      <w:bookmarkStart w:id="0" w:name="_GoBack"/>
      <w:bookmarkEnd w:id="0"/>
    </w:p>
    <w:p w:rsidR="00325E97" w:rsidRDefault="00325E97"/>
    <w:p w:rsidR="00325E97" w:rsidRDefault="00325E97"/>
    <w:sectPr w:rsidR="00325E97" w:rsidSect="00625F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A39" w:rsidRDefault="00C05A39" w:rsidP="00325E97">
      <w:r>
        <w:separator/>
      </w:r>
    </w:p>
  </w:endnote>
  <w:endnote w:type="continuationSeparator" w:id="0">
    <w:p w:rsidR="00C05A39" w:rsidRDefault="00C05A39" w:rsidP="00325E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A39" w:rsidRDefault="00C05A39" w:rsidP="00325E97">
      <w:r>
        <w:separator/>
      </w:r>
    </w:p>
  </w:footnote>
  <w:footnote w:type="continuationSeparator" w:id="0">
    <w:p w:rsidR="00C05A39" w:rsidRDefault="00C05A39" w:rsidP="00325E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1B92"/>
    <w:rsid w:val="00287D60"/>
    <w:rsid w:val="00325E97"/>
    <w:rsid w:val="00341B92"/>
    <w:rsid w:val="003D6FE2"/>
    <w:rsid w:val="00402CC6"/>
    <w:rsid w:val="00625F3B"/>
    <w:rsid w:val="00C05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5E97"/>
    <w:rPr>
      <w:sz w:val="18"/>
      <w:szCs w:val="18"/>
    </w:rPr>
  </w:style>
  <w:style w:type="paragraph" w:styleId="a4">
    <w:name w:val="footer"/>
    <w:basedOn w:val="a"/>
    <w:link w:val="Char0"/>
    <w:uiPriority w:val="99"/>
    <w:unhideWhenUsed/>
    <w:rsid w:val="00325E97"/>
    <w:pPr>
      <w:tabs>
        <w:tab w:val="center" w:pos="4153"/>
        <w:tab w:val="right" w:pos="8306"/>
      </w:tabs>
      <w:snapToGrid w:val="0"/>
      <w:jc w:val="left"/>
    </w:pPr>
    <w:rPr>
      <w:sz w:val="18"/>
      <w:szCs w:val="18"/>
    </w:rPr>
  </w:style>
  <w:style w:type="character" w:customStyle="1" w:styleId="Char0">
    <w:name w:val="页脚 Char"/>
    <w:basedOn w:val="a0"/>
    <w:link w:val="a4"/>
    <w:uiPriority w:val="99"/>
    <w:rsid w:val="00325E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5E97"/>
    <w:rPr>
      <w:sz w:val="18"/>
      <w:szCs w:val="18"/>
    </w:rPr>
  </w:style>
  <w:style w:type="paragraph" w:styleId="a4">
    <w:name w:val="footer"/>
    <w:basedOn w:val="a"/>
    <w:link w:val="Char0"/>
    <w:uiPriority w:val="99"/>
    <w:unhideWhenUsed/>
    <w:rsid w:val="00325E97"/>
    <w:pPr>
      <w:tabs>
        <w:tab w:val="center" w:pos="4153"/>
        <w:tab w:val="right" w:pos="8306"/>
      </w:tabs>
      <w:snapToGrid w:val="0"/>
      <w:jc w:val="left"/>
    </w:pPr>
    <w:rPr>
      <w:sz w:val="18"/>
      <w:szCs w:val="18"/>
    </w:rPr>
  </w:style>
  <w:style w:type="character" w:customStyle="1" w:styleId="Char0">
    <w:name w:val="页脚 Char"/>
    <w:basedOn w:val="a0"/>
    <w:link w:val="a4"/>
    <w:uiPriority w:val="99"/>
    <w:rsid w:val="00325E97"/>
    <w:rPr>
      <w:sz w:val="18"/>
      <w:szCs w:val="18"/>
    </w:rPr>
  </w:style>
</w:styles>
</file>

<file path=word/webSettings.xml><?xml version="1.0" encoding="utf-8"?>
<w:webSettings xmlns:r="http://schemas.openxmlformats.org/officeDocument/2006/relationships" xmlns:w="http://schemas.openxmlformats.org/wordprocessingml/2006/main">
  <w:divs>
    <w:div w:id="14334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tyh</dc:creator>
  <cp:keywords/>
  <dc:description/>
  <cp:lastModifiedBy>Administrator</cp:lastModifiedBy>
  <cp:revision>4</cp:revision>
  <dcterms:created xsi:type="dcterms:W3CDTF">2018-05-21T09:12:00Z</dcterms:created>
  <dcterms:modified xsi:type="dcterms:W3CDTF">2018-06-05T05:19:00Z</dcterms:modified>
</cp:coreProperties>
</file>