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638" w:rsidRPr="00DA2638" w:rsidRDefault="00DA2638" w:rsidP="00DA2638">
      <w:pPr>
        <w:widowControl/>
        <w:spacing w:line="400" w:lineRule="atLeast"/>
        <w:jc w:val="center"/>
        <w:rPr>
          <w:rFonts w:ascii="宋体" w:eastAsia="宋体" w:hAnsi="宋体" w:cs="宋体"/>
          <w:b/>
          <w:bCs/>
          <w:color w:val="014D9A"/>
          <w:kern w:val="0"/>
          <w:sz w:val="20"/>
          <w:szCs w:val="20"/>
        </w:rPr>
      </w:pPr>
      <w:r w:rsidRPr="00DA2638">
        <w:rPr>
          <w:rFonts w:ascii="宋体" w:eastAsia="宋体" w:hAnsi="宋体" w:cs="宋体"/>
          <w:b/>
          <w:bCs/>
          <w:color w:val="014D9A"/>
          <w:kern w:val="0"/>
          <w:sz w:val="20"/>
          <w:szCs w:val="20"/>
        </w:rPr>
        <w:t>关于申报自治区2018年度引进境外技术、管理人才项目计划及有关事项的通知</w:t>
      </w:r>
    </w:p>
    <w:p w:rsidR="00DA2638" w:rsidRPr="00DA2638" w:rsidRDefault="00DA2638" w:rsidP="00DA2638">
      <w:pPr>
        <w:widowControl/>
        <w:spacing w:line="400" w:lineRule="atLeast"/>
        <w:jc w:val="center"/>
        <w:rPr>
          <w:rFonts w:ascii="宋体" w:eastAsia="宋体" w:hAnsi="宋体" w:cs="宋体"/>
          <w:kern w:val="0"/>
          <w:sz w:val="14"/>
          <w:szCs w:val="14"/>
        </w:rPr>
      </w:pPr>
      <w:r w:rsidRPr="00DA2638">
        <w:rPr>
          <w:rFonts w:ascii="宋体" w:eastAsia="宋体" w:hAnsi="宋体" w:cs="宋体"/>
          <w:kern w:val="0"/>
          <w:sz w:val="14"/>
          <w:szCs w:val="14"/>
        </w:rPr>
        <w:t>发表时间：2017年10月17日</w:t>
      </w:r>
    </w:p>
    <w:p w:rsidR="00DA2638" w:rsidRPr="00DA2638" w:rsidRDefault="00DA2638" w:rsidP="00DA2638">
      <w:pPr>
        <w:widowControl/>
        <w:spacing w:line="400" w:lineRule="atLeast"/>
        <w:jc w:val="center"/>
        <w:rPr>
          <w:rFonts w:ascii="宋体" w:eastAsia="宋体" w:hAnsi="宋体" w:cs="宋体"/>
          <w:kern w:val="0"/>
          <w:sz w:val="14"/>
          <w:szCs w:val="14"/>
        </w:rPr>
      </w:pPr>
      <w:r w:rsidRPr="00DA2638">
        <w:rPr>
          <w:rFonts w:ascii="宋体" w:eastAsia="宋体" w:hAnsi="宋体" w:cs="宋体"/>
          <w:kern w:val="0"/>
          <w:sz w:val="14"/>
          <w:szCs w:val="14"/>
        </w:rPr>
        <w:t>字体：</w:t>
      </w:r>
      <w:r w:rsidRPr="00DA2638">
        <w:rPr>
          <w:rFonts w:ascii="宋体" w:eastAsia="宋体" w:hAnsi="宋体" w:cs="宋体"/>
          <w:kern w:val="0"/>
          <w:sz w:val="14"/>
        </w:rPr>
        <w:t> </w:t>
      </w:r>
      <w:r w:rsidRPr="00DA2638">
        <w:rPr>
          <w:rFonts w:ascii="宋体" w:eastAsia="宋体" w:hAnsi="宋体" w:cs="宋体"/>
          <w:kern w:val="0"/>
          <w:sz w:val="14"/>
          <w:szCs w:val="14"/>
        </w:rPr>
        <w:t>大</w:t>
      </w:r>
      <w:r w:rsidRPr="00DA2638">
        <w:rPr>
          <w:rFonts w:ascii="宋体" w:eastAsia="宋体" w:hAnsi="宋体" w:cs="宋体"/>
          <w:kern w:val="0"/>
          <w:sz w:val="14"/>
        </w:rPr>
        <w:t> </w:t>
      </w:r>
      <w:r w:rsidRPr="00DA2638">
        <w:rPr>
          <w:rFonts w:ascii="宋体" w:eastAsia="宋体" w:hAnsi="宋体" w:cs="宋体"/>
          <w:kern w:val="0"/>
          <w:sz w:val="14"/>
          <w:szCs w:val="14"/>
        </w:rPr>
        <w:t>中</w:t>
      </w:r>
      <w:r w:rsidRPr="00DA2638">
        <w:rPr>
          <w:rFonts w:ascii="宋体" w:eastAsia="宋体" w:hAnsi="宋体" w:cs="宋体"/>
          <w:kern w:val="0"/>
          <w:sz w:val="14"/>
        </w:rPr>
        <w:t> </w:t>
      </w:r>
      <w:r w:rsidRPr="00DA2638">
        <w:rPr>
          <w:rFonts w:ascii="宋体" w:eastAsia="宋体" w:hAnsi="宋体" w:cs="宋体"/>
          <w:kern w:val="0"/>
          <w:sz w:val="14"/>
          <w:szCs w:val="14"/>
        </w:rPr>
        <w:t>小</w:t>
      </w:r>
    </w:p>
    <w:p w:rsidR="00DA2638" w:rsidRPr="00DA2638" w:rsidRDefault="00DA2638" w:rsidP="00DA2638">
      <w:pPr>
        <w:widowControl/>
        <w:spacing w:line="480" w:lineRule="auto"/>
        <w:ind w:firstLine="480"/>
        <w:jc w:val="center"/>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t> </w:t>
      </w:r>
    </w:p>
    <w:p w:rsidR="00DA2638" w:rsidRPr="00DA2638" w:rsidRDefault="00DA2638" w:rsidP="00DA2638">
      <w:pPr>
        <w:widowControl/>
        <w:spacing w:line="300" w:lineRule="atLeast"/>
        <w:jc w:val="left"/>
        <w:rPr>
          <w:rFonts w:ascii="??��?" w:eastAsia="宋体" w:hAnsi="??��?" w:cs="宋体" w:hint="eastAsia"/>
          <w:color w:val="333333"/>
          <w:kern w:val="0"/>
          <w:sz w:val="14"/>
          <w:szCs w:val="14"/>
        </w:rPr>
      </w:pPr>
      <w:r>
        <w:rPr>
          <w:rFonts w:ascii="??��?" w:eastAsia="宋体" w:hAnsi="??��?" w:cs="宋体" w:hint="eastAsia"/>
          <w:noProof/>
          <w:color w:val="333333"/>
          <w:kern w:val="0"/>
          <w:sz w:val="14"/>
          <w:szCs w:val="14"/>
        </w:rPr>
        <w:drawing>
          <wp:inline distT="0" distB="0" distL="0" distR="0">
            <wp:extent cx="5454650" cy="1047750"/>
            <wp:effectExtent l="19050" t="0" r="0" b="0"/>
            <wp:docPr id="1" name="图片 1" descr="http://www.xjrs.gov.cn/wcm/ewebeditor/template/images/xr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jrs.gov.cn/wcm/ewebeditor/template/images/xrsh.gif"/>
                    <pic:cNvPicPr>
                      <a:picLocks noChangeAspect="1" noChangeArrowheads="1"/>
                    </pic:cNvPicPr>
                  </pic:nvPicPr>
                  <pic:blipFill>
                    <a:blip r:embed="rId6" cstate="print"/>
                    <a:srcRect/>
                    <a:stretch>
                      <a:fillRect/>
                    </a:stretch>
                  </pic:blipFill>
                  <pic:spPr bwMode="auto">
                    <a:xfrm>
                      <a:off x="0" y="0"/>
                      <a:ext cx="5454650" cy="1047750"/>
                    </a:xfrm>
                    <a:prstGeom prst="rect">
                      <a:avLst/>
                    </a:prstGeom>
                    <a:noFill/>
                    <a:ln w="9525">
                      <a:noFill/>
                      <a:miter lim="800000"/>
                      <a:headEnd/>
                      <a:tailEnd/>
                    </a:ln>
                  </pic:spPr>
                </pic:pic>
              </a:graphicData>
            </a:graphic>
          </wp:inline>
        </w:drawing>
      </w:r>
    </w:p>
    <w:p w:rsidR="00DA2638" w:rsidRPr="00DA2638" w:rsidRDefault="00DA2638" w:rsidP="00DA2638">
      <w:pPr>
        <w:widowControl/>
        <w:spacing w:line="500" w:lineRule="atLeast"/>
        <w:jc w:val="right"/>
        <w:rPr>
          <w:rFonts w:ascii="宋体" w:eastAsia="宋体" w:hAnsi="宋体" w:cs="宋体"/>
          <w:color w:val="000000"/>
          <w:kern w:val="0"/>
          <w:sz w:val="28"/>
          <w:szCs w:val="28"/>
        </w:rPr>
      </w:pPr>
      <w:proofErr w:type="gramStart"/>
      <w:r w:rsidRPr="00DA2638">
        <w:rPr>
          <w:rFonts w:ascii="宋体" w:eastAsia="宋体" w:hAnsi="宋体" w:cs="宋体" w:hint="eastAsia"/>
          <w:color w:val="000000"/>
          <w:kern w:val="0"/>
          <w:sz w:val="28"/>
          <w:szCs w:val="28"/>
        </w:rPr>
        <w:t>新人社函〔2017〕</w:t>
      </w:r>
      <w:proofErr w:type="gramEnd"/>
      <w:r w:rsidRPr="00DA2638">
        <w:rPr>
          <w:rFonts w:ascii="宋体" w:eastAsia="宋体" w:hAnsi="宋体" w:cs="宋体" w:hint="eastAsia"/>
          <w:color w:val="000000"/>
          <w:kern w:val="0"/>
          <w:sz w:val="28"/>
          <w:szCs w:val="28"/>
        </w:rPr>
        <w:t>596号</w:t>
      </w:r>
    </w:p>
    <w:p w:rsidR="00DA2638" w:rsidRPr="00DA2638" w:rsidRDefault="00DA2638" w:rsidP="00DA2638">
      <w:pPr>
        <w:widowControl/>
        <w:spacing w:line="480" w:lineRule="auto"/>
        <w:ind w:firstLine="480"/>
        <w:jc w:val="center"/>
        <w:rPr>
          <w:rFonts w:ascii="宋体" w:eastAsia="宋体" w:hAnsi="宋体" w:cs="宋体"/>
          <w:color w:val="333333"/>
          <w:kern w:val="0"/>
          <w:sz w:val="16"/>
          <w:szCs w:val="16"/>
        </w:rPr>
      </w:pPr>
      <w:r w:rsidRPr="00DA2638">
        <w:rPr>
          <w:rFonts w:ascii="宋体" w:eastAsia="宋体" w:hAnsi="宋体" w:cs="宋体" w:hint="eastAsia"/>
          <w:b/>
          <w:bCs/>
          <w:color w:val="333333"/>
          <w:kern w:val="0"/>
          <w:sz w:val="28"/>
        </w:rPr>
        <w:t>关于申报自治区2018年度引进境外技术、</w:t>
      </w:r>
    </w:p>
    <w:p w:rsidR="00DA2638" w:rsidRPr="00DA2638" w:rsidRDefault="00DA2638" w:rsidP="00DA2638">
      <w:pPr>
        <w:widowControl/>
        <w:spacing w:line="480" w:lineRule="auto"/>
        <w:ind w:firstLine="480"/>
        <w:jc w:val="center"/>
        <w:rPr>
          <w:rFonts w:ascii="宋体" w:eastAsia="宋体" w:hAnsi="宋体" w:cs="宋体"/>
          <w:color w:val="333333"/>
          <w:kern w:val="0"/>
          <w:sz w:val="16"/>
          <w:szCs w:val="16"/>
        </w:rPr>
      </w:pPr>
      <w:r w:rsidRPr="00DA2638">
        <w:rPr>
          <w:rFonts w:ascii="宋体" w:eastAsia="宋体" w:hAnsi="宋体" w:cs="宋体" w:hint="eastAsia"/>
          <w:b/>
          <w:bCs/>
          <w:color w:val="333333"/>
          <w:kern w:val="0"/>
          <w:sz w:val="28"/>
        </w:rPr>
        <w:t>管理人才项目计划及有关事项的通知</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br/>
        <w:t>伊犁哈萨克自治州人力资源和社会保障局，各地、州、市人力资源和社会保障局，自治区各委、办、厅、局、科研院所、大中型企业，中央驻疆单位人事（外事、科研管理）部门：</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t>根据国家外国专家局《关于申报2018年引进境外技术、管理人才项目计划的通知》（外专发〔2017〕138号）要求，现将我区2018年度引进境外技术、管理人才项目计划申报有关工作通知如下：</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t>一、指导思想及申报变化情况</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t>（一）指导思想</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t>全面贯彻落实党的十八大、十八届三中、四中、五中、六中全会精神和习近平总书记关于引进外国人才和智力工作系列重要讲话和批示精神，紧紧围绕统筹推进“五位一体”总体布局和协调推进“四个全面”战略布局，坚持服务大局、按需引进，聚焦国家重大需求，突出“高精尖缺”导向，支持在重大科技产业发展、重大工程建设、重点基础性研究、关键技术攻关和重大装备研发中引进高端紧缺人才和创新团队，重点支持引进具有重大原始创新能力的科学家、具有推动重大技术革新能力的科技领军人才、具有世界眼光和战略开拓能力的企业家和我国经济社会发展急需的其他各类人才。</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lastRenderedPageBreak/>
        <w:t>（二）申报特点</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b/>
          <w:bCs/>
          <w:color w:val="333333"/>
          <w:kern w:val="0"/>
          <w:sz w:val="16"/>
          <w:szCs w:val="16"/>
        </w:rPr>
        <w:t>1.调整项目类别设置</w:t>
      </w:r>
      <w:r w:rsidRPr="00DA2638">
        <w:rPr>
          <w:rFonts w:ascii="宋体" w:eastAsia="宋体" w:hAnsi="宋体" w:cs="宋体" w:hint="eastAsia"/>
          <w:color w:val="333333"/>
          <w:kern w:val="0"/>
          <w:sz w:val="16"/>
          <w:szCs w:val="16"/>
        </w:rPr>
        <w:t>。突出国家级项目特性，设置战略产业、企业创新、现代农业及社会发展四大类人才引进项目；保留首席、高端外国专家项目及示范推广项目；取消“重点外国专家项目”，不再单列“外国专家组织项目”。</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b/>
          <w:bCs/>
          <w:color w:val="333333"/>
          <w:kern w:val="0"/>
          <w:sz w:val="16"/>
          <w:szCs w:val="16"/>
        </w:rPr>
        <w:t>2.加大重点支持力度。</w:t>
      </w:r>
      <w:r w:rsidRPr="00DA2638">
        <w:rPr>
          <w:rFonts w:ascii="宋体" w:eastAsia="宋体" w:hAnsi="宋体" w:cs="宋体" w:hint="eastAsia"/>
          <w:color w:val="333333"/>
          <w:kern w:val="0"/>
          <w:sz w:val="16"/>
          <w:szCs w:val="16"/>
        </w:rPr>
        <w:t>重点支持国家重大科技产业发展专项，积极服务大众创业万众创新、区域协调发展、“一带一路”、两型社会等国家战略及全面创新改革试验区、自由贸易试验区建设。国家外国专家局主要支持具有一定规模的人才引进项目。</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b/>
          <w:bCs/>
          <w:color w:val="333333"/>
          <w:kern w:val="0"/>
          <w:sz w:val="16"/>
          <w:szCs w:val="16"/>
        </w:rPr>
        <w:t>3.规范计划批复方式。</w:t>
      </w:r>
      <w:r w:rsidRPr="00DA2638">
        <w:rPr>
          <w:rFonts w:ascii="宋体" w:eastAsia="宋体" w:hAnsi="宋体" w:cs="宋体" w:hint="eastAsia"/>
          <w:color w:val="333333"/>
          <w:kern w:val="0"/>
          <w:sz w:val="16"/>
          <w:szCs w:val="16"/>
        </w:rPr>
        <w:t>规范预算管理，批复的项目与资助金额一一对应，不再打捆下达资金；增强计划刚性，不再安排项目计划和经费预算中期调整。根据项目专家评审的结果，提供一定比例的备选项目，由自治区外国专家局在项目计划执行中调整之用。</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t>（三）项目类型</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5F68C3">
        <w:rPr>
          <w:rFonts w:ascii="宋体" w:eastAsia="宋体" w:hAnsi="宋体" w:cs="宋体" w:hint="eastAsia"/>
          <w:b/>
          <w:bCs/>
          <w:color w:val="333333"/>
          <w:kern w:val="0"/>
          <w:sz w:val="16"/>
          <w:szCs w:val="16"/>
          <w:highlight w:val="yellow"/>
        </w:rPr>
        <w:t>1.战略产业人才引进项目。</w:t>
      </w:r>
      <w:r w:rsidRPr="005F68C3">
        <w:rPr>
          <w:rFonts w:ascii="宋体" w:eastAsia="宋体" w:hAnsi="宋体" w:cs="宋体" w:hint="eastAsia"/>
          <w:color w:val="333333"/>
          <w:kern w:val="0"/>
          <w:sz w:val="16"/>
          <w:szCs w:val="16"/>
          <w:highlight w:val="yellow"/>
        </w:rPr>
        <w:t>围绕装</w:t>
      </w:r>
      <w:r w:rsidRPr="00DA2638">
        <w:rPr>
          <w:rFonts w:ascii="宋体" w:eastAsia="宋体" w:hAnsi="宋体" w:cs="宋体" w:hint="eastAsia"/>
          <w:color w:val="333333"/>
          <w:kern w:val="0"/>
          <w:sz w:val="16"/>
          <w:szCs w:val="16"/>
        </w:rPr>
        <w:t>备制造、</w:t>
      </w:r>
      <w:r w:rsidRPr="005F68C3">
        <w:rPr>
          <w:rFonts w:ascii="宋体" w:eastAsia="宋体" w:hAnsi="宋体" w:cs="宋体" w:hint="eastAsia"/>
          <w:color w:val="333333"/>
          <w:kern w:val="0"/>
          <w:sz w:val="16"/>
          <w:szCs w:val="16"/>
          <w:highlight w:val="yellow"/>
        </w:rPr>
        <w:t>新材料、</w:t>
      </w:r>
      <w:r w:rsidRPr="00DA2638">
        <w:rPr>
          <w:rFonts w:ascii="宋体" w:eastAsia="宋体" w:hAnsi="宋体" w:cs="宋体" w:hint="eastAsia"/>
          <w:color w:val="333333"/>
          <w:kern w:val="0"/>
          <w:sz w:val="16"/>
          <w:szCs w:val="16"/>
        </w:rPr>
        <w:t>集成电路、人工智能、大数据等国家重大科技产业发展专项需求，支持引进工程技术创新人才和科技产业创新人才。大力引进适合领衔国家重大科研任务、重大工程建设，具备在关键核心技术和自主知识产权上实现重大突破潜质的领军人才、顶尖人才。</w:t>
      </w:r>
      <w:r w:rsidRPr="00DA2638">
        <w:rPr>
          <w:rFonts w:ascii="宋体" w:eastAsia="宋体" w:hAnsi="宋体" w:cs="宋体" w:hint="eastAsia"/>
          <w:b/>
          <w:bCs/>
          <w:color w:val="333333"/>
          <w:kern w:val="0"/>
          <w:sz w:val="16"/>
          <w:szCs w:val="16"/>
        </w:rPr>
        <w:t>2018年将对此类项目给予重点支持。</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5F68C3">
        <w:rPr>
          <w:rFonts w:ascii="宋体" w:eastAsia="宋体" w:hAnsi="宋体" w:cs="宋体" w:hint="eastAsia"/>
          <w:b/>
          <w:bCs/>
          <w:color w:val="333333"/>
          <w:kern w:val="0"/>
          <w:sz w:val="16"/>
          <w:szCs w:val="16"/>
          <w:highlight w:val="yellow"/>
        </w:rPr>
        <w:t>2.企业创新人才引进项目。</w:t>
      </w:r>
      <w:r w:rsidRPr="005F68C3">
        <w:rPr>
          <w:rFonts w:ascii="宋体" w:eastAsia="宋体" w:hAnsi="宋体" w:cs="宋体" w:hint="eastAsia"/>
          <w:color w:val="333333"/>
          <w:kern w:val="0"/>
          <w:sz w:val="16"/>
          <w:szCs w:val="16"/>
          <w:highlight w:val="yellow"/>
        </w:rPr>
        <w:t>围绕企业</w:t>
      </w:r>
      <w:r w:rsidRPr="00DA2638">
        <w:rPr>
          <w:rFonts w:ascii="宋体" w:eastAsia="宋体" w:hAnsi="宋体" w:cs="宋体" w:hint="eastAsia"/>
          <w:color w:val="333333"/>
          <w:kern w:val="0"/>
          <w:sz w:val="16"/>
          <w:szCs w:val="16"/>
        </w:rPr>
        <w:t>转型升级、创新发展和实施“走出去”战略，大力引进各类技术创新人才，推动关键技术、生产工艺、产品设计新突破，产生重大经济和社会效益。支持引进具有跨国经营、跨文化管理能力的企业家和战略规划、国际金融管理等领域的高层次经营管理人才。</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b/>
          <w:bCs/>
          <w:color w:val="333333"/>
          <w:kern w:val="0"/>
          <w:sz w:val="16"/>
          <w:szCs w:val="16"/>
        </w:rPr>
        <w:t>3.现代农业人才引进项目。</w:t>
      </w:r>
      <w:r w:rsidRPr="00DA2638">
        <w:rPr>
          <w:rFonts w:ascii="宋体" w:eastAsia="宋体" w:hAnsi="宋体" w:cs="宋体" w:hint="eastAsia"/>
          <w:color w:val="333333"/>
          <w:kern w:val="0"/>
          <w:sz w:val="16"/>
          <w:szCs w:val="16"/>
        </w:rPr>
        <w:t>围绕农林牧渔业结构调整和可持续发展，支持引进基础科研、经营管理与实用技术人才，引入国外优良品种、先进的生产经营方式、种植养殖技术、安全生产和检测技术，推进科技创新，促进高产、优质、高效、生态、安全的现代农林牧渔业发展。</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b/>
          <w:bCs/>
          <w:color w:val="333333"/>
          <w:kern w:val="0"/>
          <w:sz w:val="16"/>
          <w:szCs w:val="16"/>
        </w:rPr>
        <w:t>4.社会发展人才引进项目。</w:t>
      </w:r>
      <w:r w:rsidRPr="00DA2638">
        <w:rPr>
          <w:rFonts w:ascii="宋体" w:eastAsia="宋体" w:hAnsi="宋体" w:cs="宋体" w:hint="eastAsia"/>
          <w:color w:val="333333"/>
          <w:kern w:val="0"/>
          <w:sz w:val="16"/>
          <w:szCs w:val="16"/>
        </w:rPr>
        <w:t>围绕社会管理和生态文明建设，支持引进在经济社会发展各领域具有较高学术造诣、实践经验丰富、对华友好的优秀人才，推动我国医药卫生、社会保障、金融保险、法律法规、生态环保等行业健康发展。</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b/>
          <w:bCs/>
          <w:color w:val="333333"/>
          <w:kern w:val="0"/>
          <w:sz w:val="16"/>
          <w:szCs w:val="16"/>
        </w:rPr>
        <w:lastRenderedPageBreak/>
        <w:t>5.首席外国专家项目。</w:t>
      </w:r>
      <w:r w:rsidRPr="00DA2638">
        <w:rPr>
          <w:rFonts w:ascii="宋体" w:eastAsia="宋体" w:hAnsi="宋体" w:cs="宋体" w:hint="eastAsia"/>
          <w:color w:val="333333"/>
          <w:kern w:val="0"/>
          <w:sz w:val="16"/>
          <w:szCs w:val="16"/>
        </w:rPr>
        <w:t>首席外国专家应是本领域、本行业顶尖人才，是我国科技、产业发展所需的领军人才或学术带头人。申报平台为大中型企事业单位、科研院所等机构，需具备一定的规模和科研实力，以及处于先进水平、协助首席外国专家的专业团队。</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b/>
          <w:bCs/>
          <w:color w:val="333333"/>
          <w:kern w:val="0"/>
          <w:sz w:val="16"/>
          <w:szCs w:val="16"/>
        </w:rPr>
        <w:t>6.高端外国专家项目（经济技术类）。</w:t>
      </w:r>
      <w:r w:rsidRPr="00DA2638">
        <w:rPr>
          <w:rFonts w:ascii="宋体" w:eastAsia="宋体" w:hAnsi="宋体" w:cs="宋体" w:hint="eastAsia"/>
          <w:color w:val="333333"/>
          <w:kern w:val="0"/>
          <w:sz w:val="16"/>
          <w:szCs w:val="16"/>
        </w:rPr>
        <w:t>国外著名高校、科研院所教授级专家；国际知名企业或金融机构担任高级职务的专业技术人才和经营管理人才；拥有自主知识产权或掌握核心技术的创新、创业人才；“千人计划”外专项目入选专家团队中的主要成员；国家急需紧缺的其他高层次人才。</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b/>
          <w:bCs/>
          <w:color w:val="333333"/>
          <w:kern w:val="0"/>
          <w:sz w:val="16"/>
          <w:szCs w:val="16"/>
        </w:rPr>
        <w:t>7.引智成果示范推广项目。</w:t>
      </w:r>
      <w:r w:rsidRPr="00DA2638">
        <w:rPr>
          <w:rFonts w:ascii="宋体" w:eastAsia="宋体" w:hAnsi="宋体" w:cs="宋体" w:hint="eastAsia"/>
          <w:color w:val="333333"/>
          <w:kern w:val="0"/>
          <w:sz w:val="16"/>
          <w:szCs w:val="16"/>
        </w:rPr>
        <w:t>重点支持在有效期内的国家引进国外智力成果示范推广基地（国家级引智基地）人才引进和成果推广。经费资助主要用于聘请外国专家、国外新品种引进、扩繁、试验转化、技术培训、国内种（苗）调配等。</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t>二、申报要求</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t>1.各地、各部门要高度重视，加强项目申报工作指导，项目单位要充分论证，确保引进专家及其来华时间等信息的准确度，同时根据有关经费标准测算经费申请额度。据实填报各项信息，保证申报内容准确、完整，不得虚列虚报，不要拼凑“大”项目。</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t>2.引进专家项目所有类别使用同样申请表，需要在申报开始时选择要申报的项目类别。在填报引进专家项目类别时，首先根据行业领域选择战略产业、企业创新、现代农业、社会发展四类人才引进项目其中一类填写项目申报表，之后根据引才层次选择申报项目是否属于首席或高端外国专家项目，可单选、多选或不选。</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t>3.“外国专家组织项目”不再单列，项目单位可按相关项目类别进行申报并在备注栏中注明，国家外专局将通过组织国内专家评审等流程进行统一审批。未获国家立项的项目，可由自治区外国专家局组织实施。</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t>4.所有类别项目统一使用《引进国外技术、管理人才项目管理系统》（网址http://eo.safea.gov.cn/login.php）在线申报。各引智主管部门和项目单位必须把好保密关和安全关，不要上传涉密内容，要注意甄别，防止引进存有安全疑点的境外专家。</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lastRenderedPageBreak/>
        <w:t>5.请各引智主管部门在</w:t>
      </w:r>
      <w:r w:rsidRPr="00DA2638">
        <w:rPr>
          <w:rFonts w:ascii="宋体" w:eastAsia="宋体" w:hAnsi="宋体" w:cs="宋体" w:hint="eastAsia"/>
          <w:b/>
          <w:bCs/>
          <w:color w:val="333333"/>
          <w:kern w:val="0"/>
          <w:sz w:val="16"/>
          <w:szCs w:val="16"/>
        </w:rPr>
        <w:t>“市级主管单位意见”</w:t>
      </w:r>
      <w:r w:rsidRPr="00DA2638">
        <w:rPr>
          <w:rFonts w:ascii="宋体" w:eastAsia="宋体" w:hAnsi="宋体" w:cs="宋体" w:hint="eastAsia"/>
          <w:color w:val="333333"/>
          <w:kern w:val="0"/>
          <w:sz w:val="16"/>
          <w:szCs w:val="16"/>
        </w:rPr>
        <w:t>页签字盖章后扫描上传，</w:t>
      </w:r>
      <w:r w:rsidRPr="00DA2638">
        <w:rPr>
          <w:rFonts w:ascii="宋体" w:eastAsia="宋体" w:hAnsi="宋体" w:cs="宋体" w:hint="eastAsia"/>
          <w:b/>
          <w:bCs/>
          <w:color w:val="333333"/>
          <w:kern w:val="0"/>
          <w:sz w:val="16"/>
          <w:szCs w:val="16"/>
        </w:rPr>
        <w:t>“项目承担单位意见”</w:t>
      </w:r>
      <w:r w:rsidRPr="00DA2638">
        <w:rPr>
          <w:rFonts w:ascii="宋体" w:eastAsia="宋体" w:hAnsi="宋体" w:cs="宋体" w:hint="eastAsia"/>
          <w:color w:val="333333"/>
          <w:kern w:val="0"/>
          <w:sz w:val="16"/>
          <w:szCs w:val="16"/>
        </w:rPr>
        <w:t>页签字盖章后由项目单位扫描上传。纸质申请表留存在自治区外国专家局备查，国家外国专家局不再接受纸质项目申请表。申请专家工薪，应提供专家与项目单位签署的合作协议，由自治区外国专家局留存备查。</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t>6.填报2019年-2021年三年项目库和经费预算。根据财政部预算评审要求，须提供2019年-2021年三年引进专家项目库和经费预算表。该表格由《引进国外技术、管理人才项目管理系统》自动生成，项目单位在线填写2018年项目申请表时，需同时填写2019年-2021年引进专家计划和经费预算。</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t>7.各引智主管部门在汇总报送人才引进项目时，请认真复核把关，并按重要程度对项目进行排序，并于</w:t>
      </w:r>
      <w:r w:rsidRPr="00DA2638">
        <w:rPr>
          <w:rFonts w:ascii="宋体" w:eastAsia="宋体" w:hAnsi="宋体" w:cs="宋体" w:hint="eastAsia"/>
          <w:b/>
          <w:bCs/>
          <w:color w:val="333333"/>
          <w:kern w:val="0"/>
          <w:sz w:val="16"/>
          <w:szCs w:val="16"/>
        </w:rPr>
        <w:t>2017年11月15日</w:t>
      </w:r>
      <w:r w:rsidRPr="00DA2638">
        <w:rPr>
          <w:rFonts w:ascii="宋体" w:eastAsia="宋体" w:hAnsi="宋体" w:cs="宋体" w:hint="eastAsia"/>
          <w:color w:val="333333"/>
          <w:kern w:val="0"/>
          <w:sz w:val="16"/>
          <w:szCs w:val="16"/>
        </w:rPr>
        <w:t>前完成所有项目的网上审核。</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t>8.纸质申报材料包括：引智主管部门申报项目计划和预算的公函、项目计划汇总表和项目申请表（由《引进国外技术、管理人才项目管理系统》自动生成）、2019年-2021年引进专家项目库和经费预算表，</w:t>
      </w:r>
      <w:r w:rsidRPr="00DA2638">
        <w:rPr>
          <w:rFonts w:ascii="宋体" w:eastAsia="宋体" w:hAnsi="宋体" w:cs="宋体" w:hint="eastAsia"/>
          <w:b/>
          <w:bCs/>
          <w:color w:val="333333"/>
          <w:kern w:val="0"/>
          <w:sz w:val="16"/>
          <w:szCs w:val="16"/>
        </w:rPr>
        <w:t>各一式一份</w:t>
      </w:r>
      <w:r w:rsidRPr="00DA2638">
        <w:rPr>
          <w:rFonts w:ascii="宋体" w:eastAsia="宋体" w:hAnsi="宋体" w:cs="宋体" w:hint="eastAsia"/>
          <w:color w:val="333333"/>
          <w:kern w:val="0"/>
          <w:sz w:val="16"/>
          <w:szCs w:val="16"/>
        </w:rPr>
        <w:t>。请于</w:t>
      </w:r>
      <w:r w:rsidRPr="00DA2638">
        <w:rPr>
          <w:rFonts w:ascii="宋体" w:eastAsia="宋体" w:hAnsi="宋体" w:cs="宋体" w:hint="eastAsia"/>
          <w:b/>
          <w:bCs/>
          <w:color w:val="333333"/>
          <w:kern w:val="0"/>
          <w:sz w:val="16"/>
          <w:szCs w:val="16"/>
        </w:rPr>
        <w:t>2017年11月20日</w:t>
      </w:r>
      <w:r w:rsidRPr="00DA2638">
        <w:rPr>
          <w:rFonts w:ascii="宋体" w:eastAsia="宋体" w:hAnsi="宋体" w:cs="宋体" w:hint="eastAsia"/>
          <w:color w:val="333333"/>
          <w:kern w:val="0"/>
          <w:sz w:val="16"/>
          <w:szCs w:val="16"/>
        </w:rPr>
        <w:t>前报送自治区外国专家局。</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t>三、2017年项目总结报送</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t>各项</w:t>
      </w:r>
      <w:proofErr w:type="gramStart"/>
      <w:r w:rsidRPr="00DA2638">
        <w:rPr>
          <w:rFonts w:ascii="宋体" w:eastAsia="宋体" w:hAnsi="宋体" w:cs="宋体" w:hint="eastAsia"/>
          <w:color w:val="333333"/>
          <w:kern w:val="0"/>
          <w:sz w:val="16"/>
          <w:szCs w:val="16"/>
        </w:rPr>
        <w:t>目单位</w:t>
      </w:r>
      <w:proofErr w:type="gramEnd"/>
      <w:r w:rsidRPr="00DA2638">
        <w:rPr>
          <w:rFonts w:ascii="宋体" w:eastAsia="宋体" w:hAnsi="宋体" w:cs="宋体" w:hint="eastAsia"/>
          <w:color w:val="333333"/>
          <w:kern w:val="0"/>
          <w:sz w:val="16"/>
          <w:szCs w:val="16"/>
        </w:rPr>
        <w:t>及引智主管部门须及时在线填报2017年引进境外技术、管理人才项目执行情况表。如有2017年项目执行计划调整的情况，须在</w:t>
      </w:r>
      <w:r w:rsidRPr="00DA2638">
        <w:rPr>
          <w:rFonts w:ascii="宋体" w:eastAsia="宋体" w:hAnsi="宋体" w:cs="宋体" w:hint="eastAsia"/>
          <w:b/>
          <w:bCs/>
          <w:color w:val="333333"/>
          <w:kern w:val="0"/>
          <w:sz w:val="16"/>
          <w:szCs w:val="16"/>
        </w:rPr>
        <w:t>2017年11月10日</w:t>
      </w:r>
      <w:r w:rsidRPr="00DA2638">
        <w:rPr>
          <w:rFonts w:ascii="宋体" w:eastAsia="宋体" w:hAnsi="宋体" w:cs="宋体" w:hint="eastAsia"/>
          <w:color w:val="333333"/>
          <w:kern w:val="0"/>
          <w:sz w:val="16"/>
          <w:szCs w:val="16"/>
        </w:rPr>
        <w:t>前报送项目计划调整公函，内容应包括：调整的具体情况及详细原因等。</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t>各引智主管部门须于</w:t>
      </w:r>
      <w:r w:rsidRPr="00DA2638">
        <w:rPr>
          <w:rFonts w:ascii="宋体" w:eastAsia="宋体" w:hAnsi="宋体" w:cs="宋体" w:hint="eastAsia"/>
          <w:b/>
          <w:bCs/>
          <w:color w:val="333333"/>
          <w:kern w:val="0"/>
          <w:sz w:val="16"/>
          <w:szCs w:val="16"/>
        </w:rPr>
        <w:t>2017年11月30日</w:t>
      </w:r>
      <w:r w:rsidRPr="00DA2638">
        <w:rPr>
          <w:rFonts w:ascii="宋体" w:eastAsia="宋体" w:hAnsi="宋体" w:cs="宋体" w:hint="eastAsia"/>
          <w:color w:val="333333"/>
          <w:kern w:val="0"/>
          <w:sz w:val="16"/>
          <w:szCs w:val="16"/>
        </w:rPr>
        <w:t>前报送2017年项目执行情况表及引智工作总结，工作总结应包括：执行各类别项目数、聘请专家人数、经费等，执行情况分析，取得的工作成绩、典型成果、专家案例等。各类别</w:t>
      </w:r>
      <w:r w:rsidRPr="00DA2638">
        <w:rPr>
          <w:rFonts w:ascii="宋体" w:eastAsia="宋体" w:hAnsi="宋体" w:cs="宋体" w:hint="eastAsia"/>
          <w:b/>
          <w:bCs/>
          <w:color w:val="333333"/>
          <w:kern w:val="0"/>
          <w:sz w:val="16"/>
          <w:szCs w:val="16"/>
        </w:rPr>
        <w:t>项目执行情况表纸质材料</w:t>
      </w:r>
      <w:r w:rsidRPr="00DA2638">
        <w:rPr>
          <w:rFonts w:ascii="宋体" w:eastAsia="宋体" w:hAnsi="宋体" w:cs="宋体" w:hint="eastAsia"/>
          <w:color w:val="333333"/>
          <w:kern w:val="0"/>
          <w:sz w:val="16"/>
          <w:szCs w:val="16"/>
        </w:rPr>
        <w:t>留存在自治区外国专家局备查，不需再报送国家外国专家局。</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t>请各相关部门按照新的项目工作要求，以突出工作重点、提升质量效益为目标，严格执行相关时间节点，确保圆满完成2018年度项目计划工作。</w:t>
      </w:r>
      <w:r w:rsidRPr="00DA2638">
        <w:rPr>
          <w:rFonts w:ascii="宋体" w:eastAsia="宋体" w:hAnsi="宋体" w:cs="宋体" w:hint="eastAsia"/>
          <w:b/>
          <w:bCs/>
          <w:color w:val="333333"/>
          <w:kern w:val="0"/>
          <w:sz w:val="16"/>
          <w:szCs w:val="16"/>
        </w:rPr>
        <w:t>对未认真审核、按时申报2018年度项目计划，以及未按时报送2017年度项目执行情况总结等材料的部门，自治区外国专家局将不批复其2018年项目计划。</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t>联系人：陈海歌，米拉</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t>电话：0991-3689756</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lastRenderedPageBreak/>
        <w:t>附件：</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Pr>
          <w:rFonts w:ascii="宋体" w:eastAsia="宋体" w:hAnsi="宋体" w:cs="宋体"/>
          <w:noProof/>
          <w:color w:val="333333"/>
          <w:kern w:val="0"/>
          <w:sz w:val="16"/>
          <w:szCs w:val="16"/>
        </w:rPr>
        <w:drawing>
          <wp:inline distT="0" distB="0" distL="0" distR="0">
            <wp:extent cx="171450" cy="171450"/>
            <wp:effectExtent l="19050" t="0" r="0" b="0"/>
            <wp:docPr id="2" name="图片 2" descr="http://www.xjrs.gov.cn/ewebeditor/sysimage/icon16/do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jrs.gov.cn/ewebeditor/sysimage/icon16/docx.gif"/>
                    <pic:cNvPicPr>
                      <a:picLocks noChangeAspect="1" noChangeArrowheads="1"/>
                    </pic:cNvPicPr>
                  </pic:nvPicPr>
                  <pic:blipFill>
                    <a:blip r:embed="rId7"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8" w:tgtFrame="_blank" w:history="1">
        <w:r w:rsidRPr="00DA2638">
          <w:rPr>
            <w:rFonts w:ascii="宋体" w:eastAsia="宋体" w:hAnsi="宋体" w:cs="宋体" w:hint="eastAsia"/>
            <w:color w:val="1D5283"/>
            <w:kern w:val="0"/>
            <w:sz w:val="16"/>
          </w:rPr>
          <w:t>1.2018年引进境外技术、管理人才项目计划汇总表.docx</w:t>
        </w:r>
      </w:hyperlink>
      <w:r w:rsidRPr="00DA2638">
        <w:rPr>
          <w:rFonts w:ascii="宋体" w:eastAsia="宋体" w:hAnsi="宋体" w:cs="宋体" w:hint="eastAsia"/>
          <w:color w:val="333333"/>
          <w:kern w:val="0"/>
          <w:sz w:val="16"/>
          <w:szCs w:val="16"/>
        </w:rPr>
        <w:t>(下载）</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Pr>
          <w:rFonts w:ascii="宋体" w:eastAsia="宋体" w:hAnsi="宋体" w:cs="宋体"/>
          <w:noProof/>
          <w:color w:val="333333"/>
          <w:kern w:val="0"/>
          <w:sz w:val="16"/>
          <w:szCs w:val="16"/>
        </w:rPr>
        <w:drawing>
          <wp:inline distT="0" distB="0" distL="0" distR="0">
            <wp:extent cx="171450" cy="171450"/>
            <wp:effectExtent l="19050" t="0" r="0" b="0"/>
            <wp:docPr id="3" name="图片 3" descr="http://www.xjrs.gov.cn/ewebeditor/sysimage/icon16/do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jrs.gov.cn/ewebeditor/sysimage/icon16/docx.gif"/>
                    <pic:cNvPicPr>
                      <a:picLocks noChangeAspect="1" noChangeArrowheads="1"/>
                    </pic:cNvPicPr>
                  </pic:nvPicPr>
                  <pic:blipFill>
                    <a:blip r:embed="rId7"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9" w:tgtFrame="_blank" w:history="1">
        <w:r w:rsidRPr="00DA2638">
          <w:rPr>
            <w:rFonts w:ascii="宋体" w:eastAsia="宋体" w:hAnsi="宋体" w:cs="宋体" w:hint="eastAsia"/>
            <w:color w:val="1D5283"/>
            <w:kern w:val="0"/>
            <w:sz w:val="16"/>
          </w:rPr>
          <w:t>2.2018年引进境外技术、管理人才项目（示范项目）计划汇总表.docx</w:t>
        </w:r>
      </w:hyperlink>
      <w:r w:rsidRPr="00DA2638">
        <w:rPr>
          <w:rFonts w:ascii="宋体" w:eastAsia="宋体" w:hAnsi="宋体" w:cs="宋体" w:hint="eastAsia"/>
          <w:color w:val="333333"/>
          <w:kern w:val="0"/>
          <w:sz w:val="16"/>
          <w:szCs w:val="16"/>
        </w:rPr>
        <w:t>（下载）</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Pr>
          <w:rFonts w:ascii="宋体" w:eastAsia="宋体" w:hAnsi="宋体" w:cs="宋体"/>
          <w:noProof/>
          <w:color w:val="333333"/>
          <w:kern w:val="0"/>
          <w:sz w:val="16"/>
          <w:szCs w:val="16"/>
        </w:rPr>
        <w:drawing>
          <wp:inline distT="0" distB="0" distL="0" distR="0">
            <wp:extent cx="171450" cy="171450"/>
            <wp:effectExtent l="19050" t="0" r="0" b="0"/>
            <wp:docPr id="4" name="图片 4" descr="http://www.xjrs.gov.cn/ewebeditor/sysimage/icon16/do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xjrs.gov.cn/ewebeditor/sysimage/icon16/docx.gif"/>
                    <pic:cNvPicPr>
                      <a:picLocks noChangeAspect="1" noChangeArrowheads="1"/>
                    </pic:cNvPicPr>
                  </pic:nvPicPr>
                  <pic:blipFill>
                    <a:blip r:embed="rId7"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10" w:tgtFrame="_blank" w:history="1">
        <w:r w:rsidRPr="00DA2638">
          <w:rPr>
            <w:rFonts w:ascii="宋体" w:eastAsia="宋体" w:hAnsi="宋体" w:cs="宋体" w:hint="eastAsia"/>
            <w:color w:val="1D5283"/>
            <w:kern w:val="0"/>
            <w:sz w:val="16"/>
          </w:rPr>
          <w:t>3.2019年-2021年引进境外技术、管理人才项目库和经费预算表.docx</w:t>
        </w:r>
      </w:hyperlink>
      <w:r w:rsidRPr="00DA2638">
        <w:rPr>
          <w:rFonts w:ascii="宋体" w:eastAsia="宋体" w:hAnsi="宋体" w:cs="宋体" w:hint="eastAsia"/>
          <w:color w:val="333333"/>
          <w:kern w:val="0"/>
          <w:sz w:val="16"/>
          <w:szCs w:val="16"/>
        </w:rPr>
        <w:t>（下载）</w:t>
      </w:r>
    </w:p>
    <w:p w:rsidR="00DA2638" w:rsidRPr="00DA2638" w:rsidRDefault="00DA2638" w:rsidP="00DA2638">
      <w:pPr>
        <w:widowControl/>
        <w:spacing w:line="480" w:lineRule="auto"/>
        <w:ind w:firstLine="480"/>
        <w:jc w:val="left"/>
        <w:rPr>
          <w:rFonts w:ascii="宋体" w:eastAsia="宋体" w:hAnsi="宋体" w:cs="宋体"/>
          <w:color w:val="333333"/>
          <w:kern w:val="0"/>
          <w:sz w:val="16"/>
          <w:szCs w:val="16"/>
        </w:rPr>
      </w:pPr>
      <w:r>
        <w:rPr>
          <w:rFonts w:ascii="宋体" w:eastAsia="宋体" w:hAnsi="宋体" w:cs="宋体"/>
          <w:noProof/>
          <w:color w:val="333333"/>
          <w:kern w:val="0"/>
          <w:sz w:val="16"/>
          <w:szCs w:val="16"/>
        </w:rPr>
        <w:drawing>
          <wp:inline distT="0" distB="0" distL="0" distR="0">
            <wp:extent cx="171450" cy="171450"/>
            <wp:effectExtent l="19050" t="0" r="0" b="0"/>
            <wp:docPr id="5" name="图片 5" descr="http://www.xjrs.gov.cn/ewebeditor/sysimage/icon16/do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xjrs.gov.cn/ewebeditor/sysimage/icon16/docx.gif"/>
                    <pic:cNvPicPr>
                      <a:picLocks noChangeAspect="1" noChangeArrowheads="1"/>
                    </pic:cNvPicPr>
                  </pic:nvPicPr>
                  <pic:blipFill>
                    <a:blip r:embed="rId7"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11" w:tgtFrame="_blank" w:history="1">
        <w:r w:rsidRPr="00DA2638">
          <w:rPr>
            <w:rFonts w:ascii="宋体" w:eastAsia="宋体" w:hAnsi="宋体" w:cs="宋体" w:hint="eastAsia"/>
            <w:color w:val="1D5283"/>
            <w:kern w:val="0"/>
            <w:sz w:val="16"/>
          </w:rPr>
          <w:t>4.行业分类表和职称分类表.docx</w:t>
        </w:r>
      </w:hyperlink>
      <w:r w:rsidRPr="00DA2638">
        <w:rPr>
          <w:rFonts w:ascii="宋体" w:eastAsia="宋体" w:hAnsi="宋体" w:cs="宋体" w:hint="eastAsia"/>
          <w:color w:val="333333"/>
          <w:kern w:val="0"/>
          <w:sz w:val="16"/>
          <w:szCs w:val="16"/>
        </w:rPr>
        <w:t>（下载）</w:t>
      </w:r>
    </w:p>
    <w:p w:rsidR="00DA2638" w:rsidRPr="00DA2638" w:rsidRDefault="00DA2638" w:rsidP="00DA2638">
      <w:pPr>
        <w:widowControl/>
        <w:spacing w:line="480" w:lineRule="auto"/>
        <w:ind w:firstLine="480"/>
        <w:jc w:val="right"/>
        <w:rPr>
          <w:rFonts w:ascii="宋体" w:eastAsia="宋体" w:hAnsi="宋体" w:cs="宋体"/>
          <w:color w:val="333333"/>
          <w:kern w:val="0"/>
          <w:sz w:val="16"/>
          <w:szCs w:val="16"/>
        </w:rPr>
      </w:pPr>
      <w:r w:rsidRPr="00DA2638">
        <w:rPr>
          <w:rFonts w:ascii="宋体" w:eastAsia="宋体" w:hAnsi="宋体" w:cs="宋体" w:hint="eastAsia"/>
          <w:color w:val="333333"/>
          <w:kern w:val="0"/>
          <w:sz w:val="16"/>
          <w:szCs w:val="16"/>
        </w:rPr>
        <w:t>2017年10月14日</w:t>
      </w:r>
    </w:p>
    <w:p w:rsidR="00231172" w:rsidRDefault="00231172"/>
    <w:sectPr w:rsidR="00231172" w:rsidSect="002311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E31" w:rsidRDefault="007C6E31" w:rsidP="00DA2638">
      <w:r>
        <w:separator/>
      </w:r>
    </w:p>
  </w:endnote>
  <w:endnote w:type="continuationSeparator" w:id="0">
    <w:p w:rsidR="007C6E31" w:rsidRDefault="007C6E31" w:rsidP="00DA26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E31" w:rsidRDefault="007C6E31" w:rsidP="00DA2638">
      <w:r>
        <w:separator/>
      </w:r>
    </w:p>
  </w:footnote>
  <w:footnote w:type="continuationSeparator" w:id="0">
    <w:p w:rsidR="007C6E31" w:rsidRDefault="007C6E31" w:rsidP="00DA26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2638"/>
    <w:rsid w:val="00231172"/>
    <w:rsid w:val="004C1EB4"/>
    <w:rsid w:val="005F68C3"/>
    <w:rsid w:val="007C6E31"/>
    <w:rsid w:val="00C62D93"/>
    <w:rsid w:val="00DA2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26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2638"/>
    <w:rPr>
      <w:sz w:val="18"/>
      <w:szCs w:val="18"/>
    </w:rPr>
  </w:style>
  <w:style w:type="paragraph" w:styleId="a4">
    <w:name w:val="footer"/>
    <w:basedOn w:val="a"/>
    <w:link w:val="Char0"/>
    <w:uiPriority w:val="99"/>
    <w:semiHidden/>
    <w:unhideWhenUsed/>
    <w:rsid w:val="00DA26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2638"/>
    <w:rPr>
      <w:sz w:val="18"/>
      <w:szCs w:val="18"/>
    </w:rPr>
  </w:style>
  <w:style w:type="character" w:customStyle="1" w:styleId="apple-converted-space">
    <w:name w:val="apple-converted-space"/>
    <w:basedOn w:val="a0"/>
    <w:rsid w:val="00DA2638"/>
  </w:style>
  <w:style w:type="paragraph" w:styleId="a5">
    <w:name w:val="Normal (Web)"/>
    <w:basedOn w:val="a"/>
    <w:uiPriority w:val="99"/>
    <w:semiHidden/>
    <w:unhideWhenUsed/>
    <w:rsid w:val="00DA263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A2638"/>
    <w:rPr>
      <w:b/>
      <w:bCs/>
    </w:rPr>
  </w:style>
  <w:style w:type="character" w:styleId="a7">
    <w:name w:val="Hyperlink"/>
    <w:basedOn w:val="a0"/>
    <w:uiPriority w:val="99"/>
    <w:semiHidden/>
    <w:unhideWhenUsed/>
    <w:rsid w:val="00DA2638"/>
    <w:rPr>
      <w:color w:val="0000FF"/>
      <w:u w:val="single"/>
    </w:rPr>
  </w:style>
  <w:style w:type="paragraph" w:styleId="a8">
    <w:name w:val="Balloon Text"/>
    <w:basedOn w:val="a"/>
    <w:link w:val="Char1"/>
    <w:uiPriority w:val="99"/>
    <w:semiHidden/>
    <w:unhideWhenUsed/>
    <w:rsid w:val="00DA2638"/>
    <w:rPr>
      <w:sz w:val="18"/>
      <w:szCs w:val="18"/>
    </w:rPr>
  </w:style>
  <w:style w:type="character" w:customStyle="1" w:styleId="Char1">
    <w:name w:val="批注框文本 Char"/>
    <w:basedOn w:val="a0"/>
    <w:link w:val="a8"/>
    <w:uiPriority w:val="99"/>
    <w:semiHidden/>
    <w:rsid w:val="00DA2638"/>
    <w:rPr>
      <w:sz w:val="18"/>
      <w:szCs w:val="18"/>
    </w:rPr>
  </w:style>
</w:styles>
</file>

<file path=word/webSettings.xml><?xml version="1.0" encoding="utf-8"?>
<w:webSettings xmlns:r="http://schemas.openxmlformats.org/officeDocument/2006/relationships" xmlns:w="http://schemas.openxmlformats.org/wordprocessingml/2006/main">
  <w:divs>
    <w:div w:id="1022780396">
      <w:bodyDiv w:val="1"/>
      <w:marLeft w:val="0"/>
      <w:marRight w:val="0"/>
      <w:marTop w:val="0"/>
      <w:marBottom w:val="0"/>
      <w:divBdr>
        <w:top w:val="none" w:sz="0" w:space="0" w:color="auto"/>
        <w:left w:val="none" w:sz="0" w:space="0" w:color="auto"/>
        <w:bottom w:val="none" w:sz="0" w:space="0" w:color="auto"/>
        <w:right w:val="none" w:sz="0" w:space="0" w:color="auto"/>
      </w:divBdr>
      <w:divsChild>
        <w:div w:id="1228106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jrs.gov.cn/ewebeditor/uploadfile/P0201710/P020171017/20171017191844279.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xjrs.gov.cn/ewebeditor/uploadfile/P0201710/P020171017/20171017191907507.docx" TargetMode="External"/><Relationship Id="rId5" Type="http://schemas.openxmlformats.org/officeDocument/2006/relationships/endnotes" Target="endnotes.xml"/><Relationship Id="rId10" Type="http://schemas.openxmlformats.org/officeDocument/2006/relationships/hyperlink" Target="http://www.xjrs.gov.cn/ewebeditor/uploadfile/P0201710/P020171017/20171017191858509.docx" TargetMode="External"/><Relationship Id="rId4" Type="http://schemas.openxmlformats.org/officeDocument/2006/relationships/footnotes" Target="footnotes.xml"/><Relationship Id="rId9" Type="http://schemas.openxmlformats.org/officeDocument/2006/relationships/hyperlink" Target="http://www.xjrs.gov.cn/ewebeditor/uploadfile/P0201710/P020171017/2017101719185172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2018-01-02T09:46:00Z</dcterms:created>
  <dcterms:modified xsi:type="dcterms:W3CDTF">2018-01-02T10:09:00Z</dcterms:modified>
</cp:coreProperties>
</file>